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48620" w14:textId="52093B4A" w:rsidR="00896FD0" w:rsidRPr="00896FD0" w:rsidRDefault="002C6F5A" w:rsidP="00896FD0">
      <w:pPr>
        <w:jc w:val="center"/>
        <w:rPr>
          <w:rFonts w:ascii="Calibri" w:hAnsi="Calibri" w:cs="Calibri"/>
          <w:b/>
          <w:bCs/>
          <w:sz w:val="40"/>
          <w:szCs w:val="40"/>
        </w:rPr>
      </w:pPr>
      <w:r w:rsidRPr="00896FD0">
        <w:rPr>
          <w:rFonts w:ascii="Calibri" w:hAnsi="Calibri" w:cs="Calibri"/>
          <w:b/>
          <w:bCs/>
          <w:sz w:val="40"/>
          <w:szCs w:val="40"/>
        </w:rPr>
        <w:t>Conflict of Interest</w:t>
      </w:r>
      <w:r w:rsidR="00896FD0">
        <w:rPr>
          <w:rFonts w:ascii="Calibri" w:hAnsi="Calibri" w:cs="Calibri"/>
          <w:b/>
          <w:bCs/>
          <w:sz w:val="40"/>
          <w:szCs w:val="40"/>
        </w:rPr>
        <w:t xml:space="preserve"> Policy</w:t>
      </w:r>
    </w:p>
    <w:p w14:paraId="7CED8C9B" w14:textId="77777777" w:rsidR="00896FD0" w:rsidRDefault="00896FD0" w:rsidP="002C6F5A">
      <w:pPr>
        <w:rPr>
          <w:rFonts w:ascii="Calibri" w:hAnsi="Calibri" w:cs="Calibri"/>
          <w:b/>
          <w:bCs/>
        </w:rPr>
      </w:pPr>
    </w:p>
    <w:p w14:paraId="1E36E4CF" w14:textId="122A5437" w:rsidR="002C6F5A" w:rsidRPr="00896FD0" w:rsidRDefault="002C6F5A" w:rsidP="002C6F5A">
      <w:pPr>
        <w:rPr>
          <w:rFonts w:ascii="Calibri" w:hAnsi="Calibri" w:cs="Calibri"/>
        </w:rPr>
      </w:pPr>
      <w:r w:rsidRPr="00896FD0">
        <w:rPr>
          <w:rFonts w:ascii="Calibri" w:hAnsi="Calibri" w:cs="Calibri"/>
          <w:b/>
          <w:bCs/>
        </w:rPr>
        <w:t xml:space="preserve">Policy 1 Purpose </w:t>
      </w:r>
    </w:p>
    <w:p w14:paraId="3AF4A986" w14:textId="1E926B25" w:rsidR="002C6F5A" w:rsidRPr="00896FD0" w:rsidRDefault="002C6F5A" w:rsidP="002C6F5A">
      <w:pPr>
        <w:numPr>
          <w:ilvl w:val="0"/>
          <w:numId w:val="1"/>
        </w:numPr>
        <w:rPr>
          <w:rFonts w:ascii="Calibri" w:hAnsi="Calibri" w:cs="Calibri"/>
        </w:rPr>
      </w:pPr>
      <w:proofErr w:type="gramStart"/>
      <w:r w:rsidRPr="00896FD0">
        <w:rPr>
          <w:rFonts w:ascii="Calibri" w:hAnsi="Calibri" w:cs="Calibri"/>
        </w:rPr>
        <w:t>1.1  The</w:t>
      </w:r>
      <w:proofErr w:type="gramEnd"/>
      <w:r w:rsidRPr="00896FD0">
        <w:rPr>
          <w:rFonts w:ascii="Calibri" w:hAnsi="Calibri" w:cs="Calibri"/>
        </w:rPr>
        <w:t xml:space="preserve"> purpose of this policy is to protect the integrity of </w:t>
      </w:r>
      <w:proofErr w:type="spellStart"/>
      <w:r w:rsidRPr="00896FD0">
        <w:rPr>
          <w:rFonts w:ascii="Calibri" w:hAnsi="Calibri" w:cs="Calibri"/>
        </w:rPr>
        <w:t>Pingsters</w:t>
      </w:r>
      <w:proofErr w:type="spellEnd"/>
      <w:r w:rsidRPr="00896FD0">
        <w:rPr>
          <w:rFonts w:ascii="Calibri" w:hAnsi="Calibri" w:cs="Calibri"/>
        </w:rPr>
        <w:t xml:space="preserve"> Table Tennis Club decision making process and to identify, prevent and resolve conflicts of interest relating to committee members that may interfere with their duties owed to it. </w:t>
      </w:r>
    </w:p>
    <w:p w14:paraId="571848BA" w14:textId="77777777" w:rsidR="002C6F5A" w:rsidRPr="00896FD0" w:rsidRDefault="002C6F5A" w:rsidP="002C6F5A">
      <w:pPr>
        <w:numPr>
          <w:ilvl w:val="0"/>
          <w:numId w:val="1"/>
        </w:numPr>
        <w:rPr>
          <w:rFonts w:ascii="Calibri" w:hAnsi="Calibri" w:cs="Calibri"/>
        </w:rPr>
      </w:pPr>
      <w:proofErr w:type="gramStart"/>
      <w:r w:rsidRPr="00896FD0">
        <w:rPr>
          <w:rFonts w:ascii="Calibri" w:hAnsi="Calibri" w:cs="Calibri"/>
        </w:rPr>
        <w:t>1.2  Adherence</w:t>
      </w:r>
      <w:proofErr w:type="gramEnd"/>
      <w:r w:rsidRPr="00896FD0">
        <w:rPr>
          <w:rFonts w:ascii="Calibri" w:hAnsi="Calibri" w:cs="Calibri"/>
        </w:rPr>
        <w:t xml:space="preserve"> to this policy will enable our Members to have confidence that decisions are made in a fair and transparent way and that any conflicts of interests are dealt with in accordance with the law and our Rule Book. </w:t>
      </w:r>
    </w:p>
    <w:p w14:paraId="59AAF99C" w14:textId="77777777" w:rsidR="002C6F5A" w:rsidRPr="00896FD0" w:rsidRDefault="002C6F5A" w:rsidP="002C6F5A">
      <w:pPr>
        <w:rPr>
          <w:rFonts w:ascii="Calibri" w:hAnsi="Calibri" w:cs="Calibri"/>
        </w:rPr>
      </w:pPr>
      <w:r w:rsidRPr="00896FD0">
        <w:rPr>
          <w:rFonts w:ascii="Calibri" w:hAnsi="Calibri" w:cs="Calibri"/>
          <w:b/>
          <w:bCs/>
        </w:rPr>
        <w:t xml:space="preserve">2 Our Policy </w:t>
      </w:r>
    </w:p>
    <w:p w14:paraId="7571DC24" w14:textId="11C73322" w:rsidR="002C6F5A" w:rsidRPr="00896FD0" w:rsidRDefault="002C6F5A" w:rsidP="002C6F5A">
      <w:pPr>
        <w:numPr>
          <w:ilvl w:val="0"/>
          <w:numId w:val="2"/>
        </w:numPr>
        <w:rPr>
          <w:rFonts w:ascii="Calibri" w:hAnsi="Calibri" w:cs="Calibri"/>
        </w:rPr>
      </w:pPr>
      <w:proofErr w:type="gramStart"/>
      <w:r w:rsidRPr="00896FD0">
        <w:rPr>
          <w:rFonts w:ascii="Calibri" w:hAnsi="Calibri" w:cs="Calibri"/>
        </w:rPr>
        <w:t>2.1  The</w:t>
      </w:r>
      <w:proofErr w:type="gramEnd"/>
      <w:r w:rsidRPr="00896FD0">
        <w:rPr>
          <w:rFonts w:ascii="Calibri" w:hAnsi="Calibri" w:cs="Calibri"/>
        </w:rPr>
        <w:t xml:space="preserve"> committee must, wherever possible, avoid any situation which may lead to a potential conflict of interest. Where conflicts cannot be avoided, they must be declared and managed in accordance with this policy. This includes avoiding the perception of a conflict of interest as well as actual conflicts of interest. Interests do not need to be disclosed if they are unlikely to give rise to a conflict. Directors must disclose to the Board, through the Secretary and using the procedure set out below, any situation which they believe may potentially give rise to a conflict of interest. </w:t>
      </w:r>
    </w:p>
    <w:p w14:paraId="2C17509C" w14:textId="06E70E4D" w:rsidR="002C6F5A" w:rsidRPr="00896FD0" w:rsidRDefault="002C6F5A" w:rsidP="002C6F5A">
      <w:pPr>
        <w:numPr>
          <w:ilvl w:val="0"/>
          <w:numId w:val="2"/>
        </w:numPr>
        <w:rPr>
          <w:rFonts w:ascii="Calibri" w:hAnsi="Calibri" w:cs="Calibri"/>
        </w:rPr>
      </w:pPr>
      <w:proofErr w:type="gramStart"/>
      <w:r w:rsidRPr="00896FD0">
        <w:rPr>
          <w:rFonts w:ascii="Calibri" w:hAnsi="Calibri" w:cs="Calibri"/>
        </w:rPr>
        <w:t>2.2  It</w:t>
      </w:r>
      <w:proofErr w:type="gramEnd"/>
      <w:r w:rsidRPr="00896FD0">
        <w:rPr>
          <w:rFonts w:ascii="Calibri" w:hAnsi="Calibri" w:cs="Calibri"/>
        </w:rPr>
        <w:t xml:space="preserve"> is the duty of each committee member to determine whether or not a potential conflict of interest exists. A Director will not be excused from compliance with this policy (or any other rule of law relating to conflicts of interest) on the basis that the Director did not realise that a conflict might arise. This policy is meant to supplement good judgement and committee members should respect its spirit as well as its wording. </w:t>
      </w:r>
    </w:p>
    <w:p w14:paraId="157C2A25" w14:textId="3E940998" w:rsidR="002C6F5A" w:rsidRPr="00896FD0" w:rsidRDefault="002C6F5A" w:rsidP="002C6F5A">
      <w:pPr>
        <w:numPr>
          <w:ilvl w:val="0"/>
          <w:numId w:val="2"/>
        </w:numPr>
        <w:rPr>
          <w:rFonts w:ascii="Calibri" w:hAnsi="Calibri" w:cs="Calibri"/>
        </w:rPr>
      </w:pPr>
      <w:r w:rsidRPr="00896FD0">
        <w:rPr>
          <w:rFonts w:ascii="Calibri" w:hAnsi="Calibri" w:cs="Calibri"/>
        </w:rPr>
        <w:t xml:space="preserve">2.3 Committee members of </w:t>
      </w:r>
      <w:proofErr w:type="spellStart"/>
      <w:r w:rsidRPr="00896FD0">
        <w:rPr>
          <w:rFonts w:ascii="Calibri" w:hAnsi="Calibri" w:cs="Calibri"/>
        </w:rPr>
        <w:t>Pingsters</w:t>
      </w:r>
      <w:proofErr w:type="spellEnd"/>
      <w:r w:rsidRPr="00896FD0">
        <w:rPr>
          <w:rFonts w:ascii="Calibri" w:hAnsi="Calibri" w:cs="Calibri"/>
        </w:rPr>
        <w:t xml:space="preserve"> Table Tennis Club are obliged to act in the best interest of the club. Irrespective of the method that they have been appointed/elected by; their duty to </w:t>
      </w:r>
      <w:proofErr w:type="spellStart"/>
      <w:r w:rsidRPr="00896FD0">
        <w:rPr>
          <w:rFonts w:ascii="Calibri" w:hAnsi="Calibri" w:cs="Calibri"/>
        </w:rPr>
        <w:t>Pingsters</w:t>
      </w:r>
      <w:proofErr w:type="spellEnd"/>
      <w:r w:rsidRPr="00896FD0">
        <w:rPr>
          <w:rFonts w:ascii="Calibri" w:hAnsi="Calibri" w:cs="Calibri"/>
        </w:rPr>
        <w:t xml:space="preserve"> Table Tennis Club must take precedence. All information received in their capacity as a members should be treated as confidential unless confirmed otherwise. The committee of </w:t>
      </w:r>
      <w:proofErr w:type="spellStart"/>
      <w:r w:rsidRPr="00896FD0">
        <w:rPr>
          <w:rFonts w:ascii="Calibri" w:hAnsi="Calibri" w:cs="Calibri"/>
        </w:rPr>
        <w:t>Pingsters</w:t>
      </w:r>
      <w:proofErr w:type="spellEnd"/>
      <w:r w:rsidRPr="00896FD0">
        <w:rPr>
          <w:rFonts w:ascii="Calibri" w:hAnsi="Calibri" w:cs="Calibri"/>
        </w:rPr>
        <w:t xml:space="preserve"> Table Tennis Club should not use any information or data received by virtue of their role as a member for personal gain. </w:t>
      </w:r>
    </w:p>
    <w:p w14:paraId="57698D21" w14:textId="07368F36" w:rsidR="002C6F5A" w:rsidRPr="00896FD0" w:rsidRDefault="002C6F5A" w:rsidP="002C6F5A">
      <w:pPr>
        <w:numPr>
          <w:ilvl w:val="0"/>
          <w:numId w:val="2"/>
        </w:numPr>
        <w:rPr>
          <w:rFonts w:ascii="Calibri" w:hAnsi="Calibri" w:cs="Calibri"/>
        </w:rPr>
      </w:pPr>
      <w:proofErr w:type="gramStart"/>
      <w:r w:rsidRPr="00896FD0">
        <w:rPr>
          <w:rFonts w:ascii="Calibri" w:hAnsi="Calibri" w:cs="Calibri"/>
        </w:rPr>
        <w:t>2.4  If</w:t>
      </w:r>
      <w:proofErr w:type="gramEnd"/>
      <w:r w:rsidRPr="00896FD0">
        <w:rPr>
          <w:rFonts w:ascii="Calibri" w:hAnsi="Calibri" w:cs="Calibri"/>
        </w:rPr>
        <w:t xml:space="preserve"> a committee member fails to notify the Secretary of an interest or fails to adhere to this policy the Board has the discretion to take whatever disciplinary action it deems fit, provided it follows any processes and procedures set out in our Constitution including removal of a from the committee.</w:t>
      </w:r>
    </w:p>
    <w:p w14:paraId="5902B090" w14:textId="163E4D27" w:rsidR="002C6F5A" w:rsidRPr="00896FD0" w:rsidRDefault="002C6F5A" w:rsidP="002C6F5A">
      <w:pPr>
        <w:rPr>
          <w:rFonts w:ascii="Calibri" w:hAnsi="Calibri" w:cs="Calibri"/>
        </w:rPr>
      </w:pPr>
      <w:r w:rsidRPr="00896FD0">
        <w:rPr>
          <w:rFonts w:ascii="Calibri" w:hAnsi="Calibri" w:cs="Calibri"/>
        </w:rPr>
        <w:t xml:space="preserve"> </w:t>
      </w:r>
    </w:p>
    <w:p w14:paraId="573C693D" w14:textId="77777777" w:rsidR="002C6F5A" w:rsidRPr="00896FD0" w:rsidRDefault="002C6F5A" w:rsidP="002C6F5A">
      <w:pPr>
        <w:rPr>
          <w:rFonts w:ascii="Calibri" w:hAnsi="Calibri" w:cs="Calibri"/>
        </w:rPr>
      </w:pPr>
      <w:r w:rsidRPr="00896FD0">
        <w:rPr>
          <w:rFonts w:ascii="Calibri" w:hAnsi="Calibri" w:cs="Calibri"/>
          <w:b/>
          <w:bCs/>
        </w:rPr>
        <w:lastRenderedPageBreak/>
        <w:t xml:space="preserve">3 Definition of conflicts of interest </w:t>
      </w:r>
    </w:p>
    <w:p w14:paraId="439E3CB3" w14:textId="06F5144B" w:rsidR="002C6F5A" w:rsidRPr="00896FD0" w:rsidRDefault="002C6F5A" w:rsidP="002C6F5A">
      <w:pPr>
        <w:numPr>
          <w:ilvl w:val="0"/>
          <w:numId w:val="3"/>
        </w:numPr>
        <w:rPr>
          <w:rFonts w:ascii="Calibri" w:hAnsi="Calibri" w:cs="Calibri"/>
        </w:rPr>
      </w:pPr>
      <w:proofErr w:type="gramStart"/>
      <w:r w:rsidRPr="00896FD0">
        <w:rPr>
          <w:rFonts w:ascii="Calibri" w:hAnsi="Calibri" w:cs="Calibri"/>
        </w:rPr>
        <w:t>3.1  A</w:t>
      </w:r>
      <w:proofErr w:type="gramEnd"/>
      <w:r w:rsidRPr="00896FD0">
        <w:rPr>
          <w:rFonts w:ascii="Calibri" w:hAnsi="Calibri" w:cs="Calibri"/>
        </w:rPr>
        <w:t xml:space="preserve"> conflict of interest is when an individual’s personal interests, or interests they owe to another organisation, are incompatible with the interests of </w:t>
      </w:r>
      <w:proofErr w:type="spellStart"/>
      <w:r w:rsidRPr="00896FD0">
        <w:rPr>
          <w:rFonts w:ascii="Calibri" w:hAnsi="Calibri" w:cs="Calibri"/>
        </w:rPr>
        <w:t>Pingsters</w:t>
      </w:r>
      <w:proofErr w:type="spellEnd"/>
      <w:r w:rsidRPr="00896FD0">
        <w:rPr>
          <w:rFonts w:ascii="Calibri" w:hAnsi="Calibri" w:cs="Calibri"/>
        </w:rPr>
        <w:t xml:space="preserve"> Table Tennis Club and where they receive some form of personal gain or benefit as a result. A conflict of interest could compromise their judgement, decisions, or actions. </w:t>
      </w:r>
    </w:p>
    <w:p w14:paraId="288B7C51" w14:textId="77777777" w:rsidR="002C6F5A" w:rsidRPr="00896FD0" w:rsidRDefault="002C6F5A" w:rsidP="002C6F5A">
      <w:pPr>
        <w:numPr>
          <w:ilvl w:val="0"/>
          <w:numId w:val="3"/>
        </w:numPr>
        <w:rPr>
          <w:rFonts w:ascii="Calibri" w:hAnsi="Calibri" w:cs="Calibri"/>
        </w:rPr>
      </w:pPr>
      <w:proofErr w:type="gramStart"/>
      <w:r w:rsidRPr="00896FD0">
        <w:rPr>
          <w:rFonts w:ascii="Calibri" w:hAnsi="Calibri" w:cs="Calibri"/>
        </w:rPr>
        <w:t>3.2  Conflicts</w:t>
      </w:r>
      <w:proofErr w:type="gramEnd"/>
      <w:r w:rsidRPr="00896FD0">
        <w:rPr>
          <w:rFonts w:ascii="Calibri" w:hAnsi="Calibri" w:cs="Calibri"/>
        </w:rPr>
        <w:t xml:space="preserve"> of interest can be direct or indirect. An indirect interest is where the interest is related to a party(</w:t>
      </w:r>
      <w:proofErr w:type="spellStart"/>
      <w:r w:rsidRPr="00896FD0">
        <w:rPr>
          <w:rFonts w:ascii="Calibri" w:hAnsi="Calibri" w:cs="Calibri"/>
        </w:rPr>
        <w:t>ies</w:t>
      </w:r>
      <w:proofErr w:type="spellEnd"/>
      <w:r w:rsidRPr="00896FD0">
        <w:rPr>
          <w:rFonts w:ascii="Calibri" w:hAnsi="Calibri" w:cs="Calibri"/>
        </w:rPr>
        <w:t xml:space="preserve">) connected to the Director. The definition of a connected person/organisation is: </w:t>
      </w:r>
    </w:p>
    <w:p w14:paraId="0A2CE860" w14:textId="77777777" w:rsidR="002C6F5A" w:rsidRPr="00896FD0" w:rsidRDefault="002C6F5A" w:rsidP="002C6F5A">
      <w:pPr>
        <w:numPr>
          <w:ilvl w:val="1"/>
          <w:numId w:val="3"/>
        </w:numPr>
        <w:rPr>
          <w:rFonts w:ascii="Calibri" w:hAnsi="Calibri" w:cs="Calibri"/>
        </w:rPr>
      </w:pPr>
      <w:r w:rsidRPr="00896FD0">
        <w:rPr>
          <w:rFonts w:ascii="Calibri" w:hAnsi="Calibri" w:cs="Calibri"/>
        </w:rPr>
        <w:t xml:space="preserve">a member of the director's family (that is, the director’s spouse, civil partner, any person with whom the director lives as a partner in an enduring family relationship, a child or stepchild of the director, a child or stepchild of a director’s partner (if living with the director and under the age of 18), or the director’s parents). </w:t>
      </w:r>
    </w:p>
    <w:p w14:paraId="77DB6025" w14:textId="77777777" w:rsidR="002C6F5A" w:rsidRPr="00896FD0" w:rsidRDefault="002C6F5A" w:rsidP="002C6F5A">
      <w:pPr>
        <w:numPr>
          <w:ilvl w:val="1"/>
          <w:numId w:val="3"/>
        </w:numPr>
        <w:rPr>
          <w:rFonts w:ascii="Calibri" w:hAnsi="Calibri" w:cs="Calibri"/>
        </w:rPr>
      </w:pPr>
      <w:r w:rsidRPr="00896FD0">
        <w:rPr>
          <w:rFonts w:ascii="Calibri" w:hAnsi="Calibri" w:cs="Calibri"/>
        </w:rPr>
        <w:t xml:space="preserve">an organisation is connected with a director if the director (and persons connected with them) is interested in 20% or more of the equity share capital of the </w:t>
      </w:r>
      <w:proofErr w:type="gramStart"/>
      <w:r w:rsidRPr="00896FD0">
        <w:rPr>
          <w:rFonts w:ascii="Calibri" w:hAnsi="Calibri" w:cs="Calibri"/>
        </w:rPr>
        <w:t>organisation, or</w:t>
      </w:r>
      <w:proofErr w:type="gramEnd"/>
      <w:r w:rsidRPr="00896FD0">
        <w:rPr>
          <w:rFonts w:ascii="Calibri" w:hAnsi="Calibri" w:cs="Calibri"/>
        </w:rPr>
        <w:t xml:space="preserve"> can exercise more than 20% of the voting power at a general meeting of the organisation. </w:t>
      </w:r>
    </w:p>
    <w:p w14:paraId="36047144" w14:textId="77777777" w:rsidR="002C6F5A" w:rsidRPr="00896FD0" w:rsidRDefault="002C6F5A" w:rsidP="002C6F5A">
      <w:pPr>
        <w:rPr>
          <w:rFonts w:ascii="Calibri" w:hAnsi="Calibri" w:cs="Calibri"/>
        </w:rPr>
      </w:pPr>
      <w:r w:rsidRPr="00896FD0">
        <w:rPr>
          <w:rFonts w:ascii="Calibri" w:hAnsi="Calibri" w:cs="Calibri"/>
          <w:b/>
          <w:bCs/>
        </w:rPr>
        <w:t xml:space="preserve">4 Types of conflicts of interest </w:t>
      </w:r>
    </w:p>
    <w:p w14:paraId="637A0110" w14:textId="3AEF5517" w:rsidR="002C6F5A" w:rsidRPr="00896FD0" w:rsidRDefault="002C6F5A" w:rsidP="002C6F5A">
      <w:pPr>
        <w:numPr>
          <w:ilvl w:val="0"/>
          <w:numId w:val="4"/>
        </w:numPr>
        <w:rPr>
          <w:rFonts w:ascii="Calibri" w:hAnsi="Calibri" w:cs="Calibri"/>
        </w:rPr>
      </w:pPr>
      <w:r w:rsidRPr="00896FD0">
        <w:rPr>
          <w:rFonts w:ascii="Calibri" w:hAnsi="Calibri" w:cs="Calibri"/>
        </w:rPr>
        <w:t xml:space="preserve">Financial interest – where a </w:t>
      </w:r>
      <w:r w:rsidR="00147C41" w:rsidRPr="00896FD0">
        <w:rPr>
          <w:rFonts w:ascii="Calibri" w:hAnsi="Calibri" w:cs="Calibri"/>
        </w:rPr>
        <w:t>committee member</w:t>
      </w:r>
      <w:r w:rsidRPr="00896FD0">
        <w:rPr>
          <w:rFonts w:ascii="Calibri" w:hAnsi="Calibri" w:cs="Calibri"/>
        </w:rPr>
        <w:t xml:space="preserve"> receives a direct or indirect financial benefit or something else of value from a Board decision. </w:t>
      </w:r>
    </w:p>
    <w:p w14:paraId="5A87A7F7" w14:textId="3D8561DF" w:rsidR="002C6F5A" w:rsidRPr="00896FD0" w:rsidRDefault="002C6F5A" w:rsidP="002C6F5A">
      <w:pPr>
        <w:numPr>
          <w:ilvl w:val="0"/>
          <w:numId w:val="4"/>
        </w:numPr>
        <w:rPr>
          <w:rFonts w:ascii="Calibri" w:hAnsi="Calibri" w:cs="Calibri"/>
        </w:rPr>
      </w:pPr>
      <w:r w:rsidRPr="00896FD0">
        <w:rPr>
          <w:rFonts w:ascii="Calibri" w:hAnsi="Calibri" w:cs="Calibri"/>
        </w:rPr>
        <w:t xml:space="preserve">Non-financial personal interest – where a </w:t>
      </w:r>
      <w:r w:rsidR="00147C41" w:rsidRPr="00896FD0">
        <w:rPr>
          <w:rFonts w:ascii="Calibri" w:hAnsi="Calibri" w:cs="Calibri"/>
        </w:rPr>
        <w:t>committee member</w:t>
      </w:r>
      <w:r w:rsidRPr="00896FD0">
        <w:rPr>
          <w:rFonts w:ascii="Calibri" w:hAnsi="Calibri" w:cs="Calibri"/>
        </w:rPr>
        <w:t xml:space="preserve"> benefits directly or indirectly from </w:t>
      </w:r>
      <w:proofErr w:type="spellStart"/>
      <w:r w:rsidR="00147C41" w:rsidRPr="00896FD0">
        <w:rPr>
          <w:rFonts w:ascii="Calibri" w:hAnsi="Calibri" w:cs="Calibri"/>
        </w:rPr>
        <w:t>Pingsters</w:t>
      </w:r>
      <w:proofErr w:type="spellEnd"/>
      <w:r w:rsidR="00147C41" w:rsidRPr="00896FD0">
        <w:rPr>
          <w:rFonts w:ascii="Calibri" w:hAnsi="Calibri" w:cs="Calibri"/>
        </w:rPr>
        <w:t xml:space="preserve"> Table Tennis Club’s</w:t>
      </w:r>
      <w:r w:rsidRPr="00896FD0">
        <w:rPr>
          <w:rFonts w:ascii="Calibri" w:hAnsi="Calibri" w:cs="Calibri"/>
        </w:rPr>
        <w:t xml:space="preserve"> services or activities or from being on the Board of </w:t>
      </w:r>
      <w:proofErr w:type="spellStart"/>
      <w:r w:rsidR="00147C41" w:rsidRPr="00896FD0">
        <w:rPr>
          <w:rFonts w:ascii="Calibri" w:hAnsi="Calibri" w:cs="Calibri"/>
        </w:rPr>
        <w:t>Pingsters</w:t>
      </w:r>
      <w:proofErr w:type="spellEnd"/>
      <w:r w:rsidR="00147C41" w:rsidRPr="00896FD0">
        <w:rPr>
          <w:rFonts w:ascii="Calibri" w:hAnsi="Calibri" w:cs="Calibri"/>
        </w:rPr>
        <w:t xml:space="preserve"> Table Tennis Club</w:t>
      </w:r>
      <w:r w:rsidRPr="00896FD0">
        <w:rPr>
          <w:rFonts w:ascii="Calibri" w:hAnsi="Calibri" w:cs="Calibri"/>
        </w:rPr>
        <w:t xml:space="preserve">. For </w:t>
      </w:r>
      <w:proofErr w:type="gramStart"/>
      <w:r w:rsidRPr="00896FD0">
        <w:rPr>
          <w:rFonts w:ascii="Calibri" w:hAnsi="Calibri" w:cs="Calibri"/>
        </w:rPr>
        <w:t>example,  where</w:t>
      </w:r>
      <w:proofErr w:type="gramEnd"/>
      <w:r w:rsidRPr="00896FD0">
        <w:rPr>
          <w:rFonts w:ascii="Calibri" w:hAnsi="Calibri" w:cs="Calibri"/>
        </w:rPr>
        <w:t xml:space="preserve"> a </w:t>
      </w:r>
      <w:r w:rsidR="00147C41" w:rsidRPr="00896FD0">
        <w:rPr>
          <w:rFonts w:ascii="Calibri" w:hAnsi="Calibri" w:cs="Calibri"/>
        </w:rPr>
        <w:t>member</w:t>
      </w:r>
      <w:r w:rsidRPr="00896FD0">
        <w:rPr>
          <w:rFonts w:ascii="Calibri" w:hAnsi="Calibri" w:cs="Calibri"/>
        </w:rPr>
        <w:t xml:space="preserve"> has an interest sponsors a </w:t>
      </w:r>
      <w:proofErr w:type="spellStart"/>
      <w:r w:rsidR="00147C41" w:rsidRPr="00896FD0">
        <w:rPr>
          <w:rFonts w:ascii="Calibri" w:hAnsi="Calibri" w:cs="Calibri"/>
        </w:rPr>
        <w:t>Pingsters</w:t>
      </w:r>
      <w:proofErr w:type="spellEnd"/>
      <w:r w:rsidR="00147C41" w:rsidRPr="00896FD0">
        <w:rPr>
          <w:rFonts w:ascii="Calibri" w:hAnsi="Calibri" w:cs="Calibri"/>
        </w:rPr>
        <w:t xml:space="preserve"> Table Tennis Club</w:t>
      </w:r>
      <w:r w:rsidRPr="00896FD0">
        <w:rPr>
          <w:rFonts w:ascii="Calibri" w:hAnsi="Calibri" w:cs="Calibri"/>
        </w:rPr>
        <w:t xml:space="preserve"> event. The organisation</w:t>
      </w:r>
      <w:r w:rsidR="00147C41" w:rsidRPr="00896FD0">
        <w:rPr>
          <w:rFonts w:ascii="Calibri" w:hAnsi="Calibri" w:cs="Calibri"/>
        </w:rPr>
        <w:t xml:space="preserve"> related to the committee member</w:t>
      </w:r>
      <w:r w:rsidRPr="00896FD0">
        <w:rPr>
          <w:rFonts w:ascii="Calibri" w:hAnsi="Calibri" w:cs="Calibri"/>
        </w:rPr>
        <w:t xml:space="preserve"> would likely receive non-financial benefit in the form of PR and positive reputational exposure. </w:t>
      </w:r>
    </w:p>
    <w:p w14:paraId="214390D0" w14:textId="12F25B7B" w:rsidR="002C6F5A" w:rsidRPr="00896FD0" w:rsidRDefault="002C6F5A" w:rsidP="002C6F5A">
      <w:pPr>
        <w:numPr>
          <w:ilvl w:val="0"/>
          <w:numId w:val="4"/>
        </w:numPr>
        <w:rPr>
          <w:rFonts w:ascii="Calibri" w:hAnsi="Calibri" w:cs="Calibri"/>
        </w:rPr>
      </w:pPr>
      <w:r w:rsidRPr="00896FD0">
        <w:rPr>
          <w:rFonts w:ascii="Calibri" w:hAnsi="Calibri" w:cs="Calibri"/>
        </w:rPr>
        <w:t xml:space="preserve">Professional conflict – where a </w:t>
      </w:r>
      <w:r w:rsidR="00147C41" w:rsidRPr="00896FD0">
        <w:rPr>
          <w:rFonts w:ascii="Calibri" w:hAnsi="Calibri" w:cs="Calibri"/>
        </w:rPr>
        <w:t>committee member</w:t>
      </w:r>
      <w:r w:rsidRPr="00896FD0">
        <w:rPr>
          <w:rFonts w:ascii="Calibri" w:hAnsi="Calibri" w:cs="Calibri"/>
        </w:rPr>
        <w:t xml:space="preserve"> gets paid work or some other beneficial advantage through contacts </w:t>
      </w:r>
      <w:proofErr w:type="gramStart"/>
      <w:r w:rsidRPr="00896FD0">
        <w:rPr>
          <w:rFonts w:ascii="Calibri" w:hAnsi="Calibri" w:cs="Calibri"/>
        </w:rPr>
        <w:t>made</w:t>
      </w:r>
      <w:proofErr w:type="gramEnd"/>
      <w:r w:rsidRPr="00896FD0">
        <w:rPr>
          <w:rFonts w:ascii="Calibri" w:hAnsi="Calibri" w:cs="Calibri"/>
        </w:rPr>
        <w:t xml:space="preserve"> or information gained by virtue of being a</w:t>
      </w:r>
      <w:r w:rsidR="00147C41" w:rsidRPr="00896FD0">
        <w:rPr>
          <w:rFonts w:ascii="Calibri" w:hAnsi="Calibri" w:cs="Calibri"/>
        </w:rPr>
        <w:t xml:space="preserve"> </w:t>
      </w:r>
      <w:proofErr w:type="spellStart"/>
      <w:r w:rsidR="00147C41" w:rsidRPr="00896FD0">
        <w:rPr>
          <w:rFonts w:ascii="Calibri" w:hAnsi="Calibri" w:cs="Calibri"/>
        </w:rPr>
        <w:t>Pingsters</w:t>
      </w:r>
      <w:proofErr w:type="spellEnd"/>
      <w:r w:rsidR="00147C41" w:rsidRPr="00896FD0">
        <w:rPr>
          <w:rFonts w:ascii="Calibri" w:hAnsi="Calibri" w:cs="Calibri"/>
        </w:rPr>
        <w:t xml:space="preserve"> Table Tennis Club committee member</w:t>
      </w:r>
      <w:r w:rsidRPr="00896FD0">
        <w:rPr>
          <w:rFonts w:ascii="Calibri" w:hAnsi="Calibri" w:cs="Calibri"/>
        </w:rPr>
        <w:t xml:space="preserve">. For example, a </w:t>
      </w:r>
      <w:r w:rsidR="00147C41" w:rsidRPr="00896FD0">
        <w:rPr>
          <w:rFonts w:ascii="Calibri" w:hAnsi="Calibri" w:cs="Calibri"/>
        </w:rPr>
        <w:t xml:space="preserve">member </w:t>
      </w:r>
      <w:r w:rsidRPr="00896FD0">
        <w:rPr>
          <w:rFonts w:ascii="Calibri" w:hAnsi="Calibri" w:cs="Calibri"/>
        </w:rPr>
        <w:t xml:space="preserve">that is a consultant is successful in bidding for a piece of paid work that they heard about following information provided in a </w:t>
      </w:r>
      <w:proofErr w:type="spellStart"/>
      <w:r w:rsidR="00147C41" w:rsidRPr="00896FD0">
        <w:rPr>
          <w:rFonts w:ascii="Calibri" w:hAnsi="Calibri" w:cs="Calibri"/>
        </w:rPr>
        <w:t>Pingsters</w:t>
      </w:r>
      <w:proofErr w:type="spellEnd"/>
      <w:r w:rsidR="00147C41" w:rsidRPr="00896FD0">
        <w:rPr>
          <w:rFonts w:ascii="Calibri" w:hAnsi="Calibri" w:cs="Calibri"/>
        </w:rPr>
        <w:t xml:space="preserve"> Table Tennis </w:t>
      </w:r>
      <w:proofErr w:type="gramStart"/>
      <w:r w:rsidR="00147C41" w:rsidRPr="00896FD0">
        <w:rPr>
          <w:rFonts w:ascii="Calibri" w:hAnsi="Calibri" w:cs="Calibri"/>
        </w:rPr>
        <w:t xml:space="preserve">Club </w:t>
      </w:r>
      <w:r w:rsidRPr="00896FD0">
        <w:rPr>
          <w:rFonts w:ascii="Calibri" w:hAnsi="Calibri" w:cs="Calibri"/>
        </w:rPr>
        <w:t xml:space="preserve"> Board</w:t>
      </w:r>
      <w:proofErr w:type="gramEnd"/>
      <w:r w:rsidRPr="00896FD0">
        <w:rPr>
          <w:rFonts w:ascii="Calibri" w:hAnsi="Calibri" w:cs="Calibri"/>
        </w:rPr>
        <w:t xml:space="preserve"> Meeting, where they would not have had the opportunity to hear about this work otherwise. </w:t>
      </w:r>
    </w:p>
    <w:p w14:paraId="38174C7C" w14:textId="4173B023" w:rsidR="002C6F5A" w:rsidRPr="00896FD0" w:rsidRDefault="002C6F5A" w:rsidP="002C6F5A">
      <w:pPr>
        <w:rPr>
          <w:rFonts w:ascii="Calibri" w:hAnsi="Calibri" w:cs="Calibri"/>
        </w:rPr>
      </w:pPr>
    </w:p>
    <w:p w14:paraId="70DE117A" w14:textId="564E1C03" w:rsidR="002C6F5A" w:rsidRPr="00896FD0" w:rsidRDefault="002C6F5A" w:rsidP="002C6F5A">
      <w:pPr>
        <w:rPr>
          <w:rFonts w:ascii="Calibri" w:hAnsi="Calibri" w:cs="Calibri"/>
        </w:rPr>
      </w:pPr>
      <w:r w:rsidRPr="00896FD0">
        <w:rPr>
          <w:rFonts w:ascii="Calibri" w:hAnsi="Calibri" w:cs="Calibri"/>
        </w:rPr>
        <w:t xml:space="preserve"> </w:t>
      </w:r>
    </w:p>
    <w:p w14:paraId="12516CC2" w14:textId="34EE182B" w:rsidR="002C6F5A" w:rsidRPr="00896FD0" w:rsidRDefault="002C6F5A" w:rsidP="00896FD0">
      <w:pPr>
        <w:ind w:left="360"/>
        <w:rPr>
          <w:rFonts w:ascii="Calibri" w:hAnsi="Calibri" w:cs="Calibri"/>
        </w:rPr>
      </w:pPr>
      <w:r w:rsidRPr="00896FD0">
        <w:rPr>
          <w:rFonts w:ascii="Calibri" w:hAnsi="Calibri" w:cs="Calibri"/>
        </w:rPr>
        <w:t xml:space="preserve">• Loyalty interest – where another appointment, directorship or association of the </w:t>
      </w:r>
      <w:r w:rsidR="00147C41" w:rsidRPr="00896FD0">
        <w:rPr>
          <w:rFonts w:ascii="Calibri" w:hAnsi="Calibri" w:cs="Calibri"/>
        </w:rPr>
        <w:t>member</w:t>
      </w:r>
      <w:r w:rsidRPr="00896FD0">
        <w:rPr>
          <w:rFonts w:ascii="Calibri" w:hAnsi="Calibri" w:cs="Calibri"/>
        </w:rPr>
        <w:t xml:space="preserve"> may influence the decisions of the </w:t>
      </w:r>
      <w:r w:rsidR="00147C41" w:rsidRPr="00896FD0">
        <w:rPr>
          <w:rFonts w:ascii="Calibri" w:hAnsi="Calibri" w:cs="Calibri"/>
        </w:rPr>
        <w:t>committee</w:t>
      </w:r>
      <w:r w:rsidRPr="00896FD0">
        <w:rPr>
          <w:rFonts w:ascii="Calibri" w:hAnsi="Calibri" w:cs="Calibri"/>
        </w:rPr>
        <w:t xml:space="preserve">, directly or indirectly, which may </w:t>
      </w:r>
      <w:r w:rsidRPr="00896FD0">
        <w:rPr>
          <w:rFonts w:ascii="Calibri" w:hAnsi="Calibri" w:cs="Calibri"/>
        </w:rPr>
        <w:lastRenderedPageBreak/>
        <w:t>not be in the best interest of</w:t>
      </w:r>
      <w:r w:rsidR="00147C41" w:rsidRPr="00896FD0">
        <w:rPr>
          <w:rFonts w:ascii="Calibri" w:hAnsi="Calibri" w:cs="Calibri"/>
        </w:rPr>
        <w:t xml:space="preserve"> </w:t>
      </w:r>
      <w:proofErr w:type="spellStart"/>
      <w:r w:rsidR="00147C41" w:rsidRPr="00896FD0">
        <w:rPr>
          <w:rFonts w:ascii="Calibri" w:hAnsi="Calibri" w:cs="Calibri"/>
        </w:rPr>
        <w:t>Pingsters</w:t>
      </w:r>
      <w:proofErr w:type="spellEnd"/>
      <w:r w:rsidR="00147C41" w:rsidRPr="00896FD0">
        <w:rPr>
          <w:rFonts w:ascii="Calibri" w:hAnsi="Calibri" w:cs="Calibri"/>
        </w:rPr>
        <w:t xml:space="preserve"> Table Tennis </w:t>
      </w:r>
      <w:proofErr w:type="gramStart"/>
      <w:r w:rsidR="00147C41" w:rsidRPr="00896FD0">
        <w:rPr>
          <w:rFonts w:ascii="Calibri" w:hAnsi="Calibri" w:cs="Calibri"/>
        </w:rPr>
        <w:t>Club</w:t>
      </w:r>
      <w:proofErr w:type="gramEnd"/>
      <w:r w:rsidR="00147C41" w:rsidRPr="00896FD0">
        <w:rPr>
          <w:rFonts w:ascii="Calibri" w:hAnsi="Calibri" w:cs="Calibri"/>
        </w:rPr>
        <w:t xml:space="preserve"> </w:t>
      </w:r>
      <w:r w:rsidRPr="00896FD0">
        <w:rPr>
          <w:rFonts w:ascii="Calibri" w:hAnsi="Calibri" w:cs="Calibri"/>
        </w:rPr>
        <w:t xml:space="preserve">and which may result in a benefit to the </w:t>
      </w:r>
      <w:r w:rsidR="00147C41" w:rsidRPr="00896FD0">
        <w:rPr>
          <w:rFonts w:ascii="Calibri" w:hAnsi="Calibri" w:cs="Calibri"/>
        </w:rPr>
        <w:t>member.</w:t>
      </w:r>
      <w:r w:rsidRPr="00896FD0">
        <w:rPr>
          <w:rFonts w:ascii="Calibri" w:hAnsi="Calibri" w:cs="Calibri"/>
        </w:rPr>
        <w:t xml:space="preserve"> For example, where a </w:t>
      </w:r>
      <w:r w:rsidR="00147C41" w:rsidRPr="00896FD0">
        <w:rPr>
          <w:rFonts w:ascii="Calibri" w:hAnsi="Calibri" w:cs="Calibri"/>
        </w:rPr>
        <w:t>member</w:t>
      </w:r>
      <w:r w:rsidRPr="00896FD0">
        <w:rPr>
          <w:rFonts w:ascii="Calibri" w:hAnsi="Calibri" w:cs="Calibri"/>
        </w:rPr>
        <w:t xml:space="preserve"> sits on another Board and both organisations are bidding for the same contract. </w:t>
      </w:r>
    </w:p>
    <w:p w14:paraId="58C616A2" w14:textId="0127E93E" w:rsidR="002C6F5A" w:rsidRPr="00896FD0" w:rsidRDefault="002C6F5A" w:rsidP="00896FD0">
      <w:pPr>
        <w:ind w:left="360"/>
        <w:rPr>
          <w:rFonts w:ascii="Calibri" w:hAnsi="Calibri" w:cs="Calibri"/>
        </w:rPr>
      </w:pPr>
      <w:r w:rsidRPr="00896FD0">
        <w:rPr>
          <w:rFonts w:ascii="Calibri" w:hAnsi="Calibri" w:cs="Calibri"/>
        </w:rPr>
        <w:t xml:space="preserve">4.2 If a </w:t>
      </w:r>
      <w:r w:rsidR="00147C41" w:rsidRPr="00896FD0">
        <w:rPr>
          <w:rFonts w:ascii="Calibri" w:hAnsi="Calibri" w:cs="Calibri"/>
        </w:rPr>
        <w:t>member</w:t>
      </w:r>
      <w:r w:rsidRPr="00896FD0">
        <w:rPr>
          <w:rFonts w:ascii="Calibri" w:hAnsi="Calibri" w:cs="Calibri"/>
        </w:rPr>
        <w:t xml:space="preserve"> has an interest that is not one of the above </w:t>
      </w:r>
      <w:proofErr w:type="gramStart"/>
      <w:r w:rsidRPr="00896FD0">
        <w:rPr>
          <w:rFonts w:ascii="Calibri" w:hAnsi="Calibri" w:cs="Calibri"/>
        </w:rPr>
        <w:t>types</w:t>
      </w:r>
      <w:proofErr w:type="gramEnd"/>
      <w:r w:rsidRPr="00896FD0">
        <w:rPr>
          <w:rFonts w:ascii="Calibri" w:hAnsi="Calibri" w:cs="Calibri"/>
        </w:rPr>
        <w:t xml:space="preserve"> then it is unlikely to be a conflict of interest and is likely to be a duality of interest. </w:t>
      </w:r>
    </w:p>
    <w:p w14:paraId="425F1B9E" w14:textId="40F9A9E7" w:rsidR="002C6F5A" w:rsidRPr="00896FD0" w:rsidRDefault="002C6F5A" w:rsidP="00896FD0">
      <w:pPr>
        <w:ind w:left="360"/>
        <w:rPr>
          <w:rFonts w:ascii="Calibri" w:hAnsi="Calibri" w:cs="Calibri"/>
        </w:rPr>
      </w:pPr>
      <w:r w:rsidRPr="00896FD0">
        <w:rPr>
          <w:rFonts w:ascii="Calibri" w:hAnsi="Calibri" w:cs="Calibri"/>
        </w:rPr>
        <w:t xml:space="preserve">• Duality of interest – where a </w:t>
      </w:r>
      <w:r w:rsidR="00147C41" w:rsidRPr="00896FD0">
        <w:rPr>
          <w:rFonts w:ascii="Calibri" w:hAnsi="Calibri" w:cs="Calibri"/>
        </w:rPr>
        <w:t>member</w:t>
      </w:r>
      <w:r w:rsidRPr="00896FD0">
        <w:rPr>
          <w:rFonts w:ascii="Calibri" w:hAnsi="Calibri" w:cs="Calibri"/>
        </w:rPr>
        <w:t xml:space="preserve"> may hold a position in another organisation, or sit on another Board, or have undertaken paid work for an organisation but where there is no indication that these interests would result in a benefit to them or that it would stop them from acting in the best interest of each organisation. It is unlikely that a duality of interest would be classified as a conflict of interest. For example, a </w:t>
      </w:r>
      <w:r w:rsidR="00147C41" w:rsidRPr="00896FD0">
        <w:rPr>
          <w:rFonts w:ascii="Calibri" w:hAnsi="Calibri" w:cs="Calibri"/>
        </w:rPr>
        <w:t>member</w:t>
      </w:r>
      <w:r w:rsidRPr="00896FD0">
        <w:rPr>
          <w:rFonts w:ascii="Calibri" w:hAnsi="Calibri" w:cs="Calibri"/>
        </w:rPr>
        <w:t xml:space="preserve"> takes up a non- executive board place on another organisation. </w:t>
      </w:r>
    </w:p>
    <w:p w14:paraId="55B36346" w14:textId="77777777" w:rsidR="002C6F5A" w:rsidRPr="00896FD0" w:rsidRDefault="002C6F5A" w:rsidP="002C6F5A">
      <w:pPr>
        <w:rPr>
          <w:rFonts w:ascii="Calibri" w:hAnsi="Calibri" w:cs="Calibri"/>
        </w:rPr>
      </w:pPr>
      <w:r w:rsidRPr="00896FD0">
        <w:rPr>
          <w:rFonts w:ascii="Calibri" w:hAnsi="Calibri" w:cs="Calibri"/>
          <w:b/>
          <w:bCs/>
        </w:rPr>
        <w:t xml:space="preserve">5 Procedure to disclose an interest Identify the Conflict </w:t>
      </w:r>
    </w:p>
    <w:p w14:paraId="5DF45D54" w14:textId="7BC5D0F1" w:rsidR="002C6F5A" w:rsidRPr="00896FD0" w:rsidRDefault="002C6F5A" w:rsidP="002C6F5A">
      <w:pPr>
        <w:numPr>
          <w:ilvl w:val="0"/>
          <w:numId w:val="5"/>
        </w:numPr>
        <w:rPr>
          <w:rFonts w:ascii="Calibri" w:hAnsi="Calibri" w:cs="Calibri"/>
        </w:rPr>
      </w:pPr>
      <w:proofErr w:type="gramStart"/>
      <w:r w:rsidRPr="00896FD0">
        <w:rPr>
          <w:rFonts w:ascii="Calibri" w:hAnsi="Calibri" w:cs="Calibri"/>
        </w:rPr>
        <w:t>5.2  Upon</w:t>
      </w:r>
      <w:proofErr w:type="gramEnd"/>
      <w:r w:rsidRPr="00896FD0">
        <w:rPr>
          <w:rFonts w:ascii="Calibri" w:hAnsi="Calibri" w:cs="Calibri"/>
        </w:rPr>
        <w:t xml:space="preserve"> appointment each </w:t>
      </w:r>
      <w:r w:rsidR="00147C41" w:rsidRPr="00896FD0">
        <w:rPr>
          <w:rFonts w:ascii="Calibri" w:hAnsi="Calibri" w:cs="Calibri"/>
        </w:rPr>
        <w:t>committee member</w:t>
      </w:r>
      <w:r w:rsidRPr="00896FD0">
        <w:rPr>
          <w:rFonts w:ascii="Calibri" w:hAnsi="Calibri" w:cs="Calibri"/>
        </w:rPr>
        <w:t xml:space="preserve"> will complete a Register of Interests which serves the purpose of being a conflict of interest disclosure statement. Each year, </w:t>
      </w:r>
      <w:r w:rsidR="00147C41" w:rsidRPr="00896FD0">
        <w:rPr>
          <w:rFonts w:ascii="Calibri" w:hAnsi="Calibri" w:cs="Calibri"/>
        </w:rPr>
        <w:t>committee members</w:t>
      </w:r>
      <w:r w:rsidRPr="00896FD0">
        <w:rPr>
          <w:rFonts w:ascii="Calibri" w:hAnsi="Calibri" w:cs="Calibri"/>
        </w:rPr>
        <w:t xml:space="preserve"> will be prompted to update the form which records their interests. Any changes to a person’s interests during the year must be advised to the Secretary as soon as possible and within at least 30 days of the change occurring. The Secretary will keep a register of Directors’ interests which is open to inspection by members. The A</w:t>
      </w:r>
      <w:r w:rsidR="00147C41" w:rsidRPr="00896FD0">
        <w:rPr>
          <w:rFonts w:ascii="Calibri" w:hAnsi="Calibri" w:cs="Calibri"/>
        </w:rPr>
        <w:t>GM</w:t>
      </w:r>
      <w:r w:rsidRPr="00896FD0">
        <w:rPr>
          <w:rFonts w:ascii="Calibri" w:hAnsi="Calibri" w:cs="Calibri"/>
        </w:rPr>
        <w:t xml:space="preserve"> will also disclose </w:t>
      </w:r>
      <w:r w:rsidR="00850B06" w:rsidRPr="00896FD0">
        <w:rPr>
          <w:rFonts w:ascii="Calibri" w:hAnsi="Calibri" w:cs="Calibri"/>
        </w:rPr>
        <w:t>this.</w:t>
      </w:r>
    </w:p>
    <w:p w14:paraId="02AD44BF" w14:textId="77777777" w:rsidR="002C6F5A" w:rsidRPr="00896FD0" w:rsidRDefault="002C6F5A" w:rsidP="002C6F5A">
      <w:pPr>
        <w:numPr>
          <w:ilvl w:val="0"/>
          <w:numId w:val="5"/>
        </w:numPr>
        <w:rPr>
          <w:rFonts w:ascii="Calibri" w:hAnsi="Calibri" w:cs="Calibri"/>
        </w:rPr>
      </w:pPr>
      <w:proofErr w:type="gramStart"/>
      <w:r w:rsidRPr="00896FD0">
        <w:rPr>
          <w:rFonts w:ascii="Calibri" w:hAnsi="Calibri" w:cs="Calibri"/>
        </w:rPr>
        <w:t>5.3  Once</w:t>
      </w:r>
      <w:proofErr w:type="gramEnd"/>
      <w:r w:rsidRPr="00896FD0">
        <w:rPr>
          <w:rFonts w:ascii="Calibri" w:hAnsi="Calibri" w:cs="Calibri"/>
        </w:rPr>
        <w:t xml:space="preserve"> an interest has been identified and authorised, or there is no conflict, the interest does not need to be notified again unless the nature of the interest changes. </w:t>
      </w:r>
    </w:p>
    <w:p w14:paraId="4C331613" w14:textId="1515347C" w:rsidR="002C6F5A" w:rsidRPr="00896FD0" w:rsidRDefault="002C6F5A" w:rsidP="002C6F5A">
      <w:pPr>
        <w:numPr>
          <w:ilvl w:val="0"/>
          <w:numId w:val="5"/>
        </w:numPr>
        <w:rPr>
          <w:rFonts w:ascii="Calibri" w:hAnsi="Calibri" w:cs="Calibri"/>
        </w:rPr>
      </w:pPr>
      <w:proofErr w:type="gramStart"/>
      <w:r w:rsidRPr="00896FD0">
        <w:rPr>
          <w:rFonts w:ascii="Calibri" w:hAnsi="Calibri" w:cs="Calibri"/>
        </w:rPr>
        <w:t>5.4  When</w:t>
      </w:r>
      <w:proofErr w:type="gramEnd"/>
      <w:r w:rsidRPr="00896FD0">
        <w:rPr>
          <w:rFonts w:ascii="Calibri" w:hAnsi="Calibri" w:cs="Calibri"/>
        </w:rPr>
        <w:t xml:space="preserve"> an agenda and papers are issued for Board meetings or other such meetings, each </w:t>
      </w:r>
      <w:r w:rsidR="00850B06" w:rsidRPr="00896FD0">
        <w:rPr>
          <w:rFonts w:ascii="Calibri" w:hAnsi="Calibri" w:cs="Calibri"/>
        </w:rPr>
        <w:t>member</w:t>
      </w:r>
      <w:r w:rsidRPr="00896FD0">
        <w:rPr>
          <w:rFonts w:ascii="Calibri" w:hAnsi="Calibri" w:cs="Calibri"/>
        </w:rPr>
        <w:t xml:space="preserve"> is responsible for assessing whether a potential conflict of interest may arise and, if so, informing the Secretary. The standard meeting agenda will include a prompt for the </w:t>
      </w:r>
      <w:r w:rsidR="00850B06" w:rsidRPr="00896FD0">
        <w:rPr>
          <w:rFonts w:ascii="Calibri" w:hAnsi="Calibri" w:cs="Calibri"/>
        </w:rPr>
        <w:t>committee</w:t>
      </w:r>
      <w:r w:rsidRPr="00896FD0">
        <w:rPr>
          <w:rFonts w:ascii="Calibri" w:hAnsi="Calibri" w:cs="Calibri"/>
        </w:rPr>
        <w:t xml:space="preserve"> to note any new interests or conflicts relevant to that meeting’s agenda items. </w:t>
      </w:r>
    </w:p>
    <w:p w14:paraId="5EE2A3B4" w14:textId="77777777" w:rsidR="002C6F5A" w:rsidRPr="00896FD0" w:rsidRDefault="002C6F5A" w:rsidP="002C6F5A">
      <w:pPr>
        <w:numPr>
          <w:ilvl w:val="0"/>
          <w:numId w:val="5"/>
        </w:numPr>
        <w:rPr>
          <w:rFonts w:ascii="Calibri" w:hAnsi="Calibri" w:cs="Calibri"/>
        </w:rPr>
      </w:pPr>
      <w:proofErr w:type="gramStart"/>
      <w:r w:rsidRPr="00896FD0">
        <w:rPr>
          <w:rFonts w:ascii="Calibri" w:hAnsi="Calibri" w:cs="Calibri"/>
        </w:rPr>
        <w:t>5.5  During</w:t>
      </w:r>
      <w:proofErr w:type="gramEnd"/>
      <w:r w:rsidRPr="00896FD0">
        <w:rPr>
          <w:rFonts w:ascii="Calibri" w:hAnsi="Calibri" w:cs="Calibri"/>
        </w:rPr>
        <w:t xml:space="preserve"> the meeting, if a potential conflict arises which either was not recognised before or which has arisen due to the path of discussion, then the person must raise this matter with the Secretary immediately. </w:t>
      </w:r>
    </w:p>
    <w:p w14:paraId="37AF2834" w14:textId="7AAB1F40" w:rsidR="002C6F5A" w:rsidRPr="00896FD0" w:rsidRDefault="002C6F5A" w:rsidP="002C6F5A">
      <w:pPr>
        <w:numPr>
          <w:ilvl w:val="0"/>
          <w:numId w:val="5"/>
        </w:numPr>
        <w:rPr>
          <w:rFonts w:ascii="Calibri" w:hAnsi="Calibri" w:cs="Calibri"/>
        </w:rPr>
      </w:pPr>
      <w:proofErr w:type="gramStart"/>
      <w:r w:rsidRPr="00896FD0">
        <w:rPr>
          <w:rFonts w:ascii="Calibri" w:hAnsi="Calibri" w:cs="Calibri"/>
        </w:rPr>
        <w:t>5.6  In</w:t>
      </w:r>
      <w:proofErr w:type="gramEnd"/>
      <w:r w:rsidRPr="00896FD0">
        <w:rPr>
          <w:rFonts w:ascii="Calibri" w:hAnsi="Calibri" w:cs="Calibri"/>
        </w:rPr>
        <w:t xml:space="preserve"> addition to the obligations set out above, </w:t>
      </w:r>
      <w:r w:rsidR="00850B06" w:rsidRPr="00896FD0">
        <w:rPr>
          <w:rFonts w:ascii="Calibri" w:hAnsi="Calibri" w:cs="Calibri"/>
        </w:rPr>
        <w:t>committee members</w:t>
      </w:r>
      <w:r w:rsidRPr="00896FD0">
        <w:rPr>
          <w:rFonts w:ascii="Calibri" w:hAnsi="Calibri" w:cs="Calibri"/>
        </w:rPr>
        <w:t xml:space="preserve"> shall endeavour to inform the Secretary, giving as much notice as reasonably possible, of any matters relating to or concerning the </w:t>
      </w:r>
      <w:r w:rsidR="00850B06" w:rsidRPr="00896FD0">
        <w:rPr>
          <w:rFonts w:ascii="Calibri" w:hAnsi="Calibri" w:cs="Calibri"/>
        </w:rPr>
        <w:t>member</w:t>
      </w:r>
      <w:r w:rsidRPr="00896FD0">
        <w:rPr>
          <w:rFonts w:ascii="Calibri" w:hAnsi="Calibri" w:cs="Calibri"/>
        </w:rPr>
        <w:t xml:space="preserve"> of which they are aware which may result in publicity which could have an adverse impact on the </w:t>
      </w:r>
      <w:r w:rsidR="00850B06" w:rsidRPr="00896FD0">
        <w:rPr>
          <w:rFonts w:ascii="Calibri" w:hAnsi="Calibri" w:cs="Calibri"/>
        </w:rPr>
        <w:t>club</w:t>
      </w:r>
      <w:r w:rsidRPr="00896FD0">
        <w:rPr>
          <w:rFonts w:ascii="Calibri" w:hAnsi="Calibri" w:cs="Calibri"/>
        </w:rPr>
        <w:t xml:space="preserve"> by reason of the </w:t>
      </w:r>
      <w:r w:rsidR="00850B06" w:rsidRPr="00896FD0">
        <w:rPr>
          <w:rFonts w:ascii="Calibri" w:hAnsi="Calibri" w:cs="Calibri"/>
        </w:rPr>
        <w:t>member’s</w:t>
      </w:r>
      <w:r w:rsidRPr="00896FD0">
        <w:rPr>
          <w:rFonts w:ascii="Calibri" w:hAnsi="Calibri" w:cs="Calibri"/>
        </w:rPr>
        <w:t xml:space="preserve"> connection with the </w:t>
      </w:r>
      <w:r w:rsidR="00850B06" w:rsidRPr="00896FD0">
        <w:rPr>
          <w:rFonts w:ascii="Calibri" w:hAnsi="Calibri" w:cs="Calibri"/>
        </w:rPr>
        <w:t>club.</w:t>
      </w:r>
    </w:p>
    <w:p w14:paraId="519DD7B6" w14:textId="77777777" w:rsidR="00896FD0" w:rsidRDefault="00896FD0" w:rsidP="002C6F5A">
      <w:pPr>
        <w:rPr>
          <w:rFonts w:ascii="Calibri" w:hAnsi="Calibri" w:cs="Calibri"/>
        </w:rPr>
      </w:pPr>
    </w:p>
    <w:p w14:paraId="7440EC94" w14:textId="77777777" w:rsidR="00896FD0" w:rsidRDefault="00896FD0" w:rsidP="002C6F5A">
      <w:pPr>
        <w:rPr>
          <w:rFonts w:ascii="Calibri" w:hAnsi="Calibri" w:cs="Calibri"/>
        </w:rPr>
      </w:pPr>
    </w:p>
    <w:p w14:paraId="0674D7DD" w14:textId="2F694320" w:rsidR="002C6F5A" w:rsidRPr="00896FD0" w:rsidRDefault="002C6F5A" w:rsidP="002C6F5A">
      <w:pPr>
        <w:rPr>
          <w:rFonts w:ascii="Calibri" w:hAnsi="Calibri" w:cs="Calibri"/>
        </w:rPr>
      </w:pPr>
      <w:r w:rsidRPr="00896FD0">
        <w:rPr>
          <w:rFonts w:ascii="Calibri" w:hAnsi="Calibri" w:cs="Calibri"/>
          <w:b/>
          <w:bCs/>
        </w:rPr>
        <w:lastRenderedPageBreak/>
        <w:t xml:space="preserve">Manage the conflict </w:t>
      </w:r>
    </w:p>
    <w:p w14:paraId="4B89E977" w14:textId="1BB69EDF" w:rsidR="002C6F5A" w:rsidRPr="00896FD0" w:rsidRDefault="002C6F5A" w:rsidP="002C6F5A">
      <w:pPr>
        <w:numPr>
          <w:ilvl w:val="0"/>
          <w:numId w:val="6"/>
        </w:numPr>
        <w:rPr>
          <w:rFonts w:ascii="Calibri" w:hAnsi="Calibri" w:cs="Calibri"/>
        </w:rPr>
      </w:pPr>
      <w:proofErr w:type="gramStart"/>
      <w:r w:rsidRPr="00896FD0">
        <w:rPr>
          <w:rFonts w:ascii="Calibri" w:hAnsi="Calibri" w:cs="Calibri"/>
        </w:rPr>
        <w:t>5.7  Where</w:t>
      </w:r>
      <w:proofErr w:type="gramEnd"/>
      <w:r w:rsidRPr="00896FD0">
        <w:rPr>
          <w:rFonts w:ascii="Calibri" w:hAnsi="Calibri" w:cs="Calibri"/>
        </w:rPr>
        <w:t xml:space="preserve"> a conflict is notified the </w:t>
      </w:r>
      <w:r w:rsidR="00850B06" w:rsidRPr="00896FD0">
        <w:rPr>
          <w:rFonts w:ascii="Calibri" w:hAnsi="Calibri" w:cs="Calibri"/>
        </w:rPr>
        <w:t>committee</w:t>
      </w:r>
      <w:r w:rsidRPr="00896FD0">
        <w:rPr>
          <w:rFonts w:ascii="Calibri" w:hAnsi="Calibri" w:cs="Calibri"/>
        </w:rPr>
        <w:t xml:space="preserve"> should decide, on a case by case basis, whether the interest can be authorised and that the </w:t>
      </w:r>
      <w:r w:rsidR="00850B06" w:rsidRPr="00896FD0">
        <w:rPr>
          <w:rFonts w:ascii="Calibri" w:hAnsi="Calibri" w:cs="Calibri"/>
        </w:rPr>
        <w:t>member</w:t>
      </w:r>
      <w:r w:rsidRPr="00896FD0">
        <w:rPr>
          <w:rFonts w:ascii="Calibri" w:hAnsi="Calibri" w:cs="Calibri"/>
        </w:rPr>
        <w:t xml:space="preserve"> may proceed with the situation giving rise to the conflict or whether it must be managed or avoided. </w:t>
      </w:r>
    </w:p>
    <w:p w14:paraId="04CE4C35" w14:textId="0675EB95" w:rsidR="002C6F5A" w:rsidRPr="00896FD0" w:rsidRDefault="002C6F5A" w:rsidP="002C6F5A">
      <w:pPr>
        <w:numPr>
          <w:ilvl w:val="0"/>
          <w:numId w:val="6"/>
        </w:numPr>
        <w:rPr>
          <w:rFonts w:ascii="Calibri" w:hAnsi="Calibri" w:cs="Calibri"/>
        </w:rPr>
      </w:pPr>
      <w:proofErr w:type="gramStart"/>
      <w:r w:rsidRPr="00896FD0">
        <w:rPr>
          <w:rFonts w:ascii="Calibri" w:hAnsi="Calibri" w:cs="Calibri"/>
        </w:rPr>
        <w:t>5.8  Where</w:t>
      </w:r>
      <w:proofErr w:type="gramEnd"/>
      <w:r w:rsidRPr="00896FD0">
        <w:rPr>
          <w:rFonts w:ascii="Calibri" w:hAnsi="Calibri" w:cs="Calibri"/>
        </w:rPr>
        <w:t xml:space="preserve"> such an interest is notified and not authorised, the </w:t>
      </w:r>
      <w:r w:rsidR="00850B06" w:rsidRPr="00896FD0">
        <w:rPr>
          <w:rFonts w:ascii="Calibri" w:hAnsi="Calibri" w:cs="Calibri"/>
        </w:rPr>
        <w:t>committee</w:t>
      </w:r>
      <w:r w:rsidRPr="00896FD0">
        <w:rPr>
          <w:rFonts w:ascii="Calibri" w:hAnsi="Calibri" w:cs="Calibri"/>
        </w:rPr>
        <w:t xml:space="preserve"> shall decide whether the </w:t>
      </w:r>
      <w:r w:rsidR="00850B06" w:rsidRPr="00896FD0">
        <w:rPr>
          <w:rFonts w:ascii="Calibri" w:hAnsi="Calibri" w:cs="Calibri"/>
        </w:rPr>
        <w:t>member</w:t>
      </w:r>
      <w:r w:rsidRPr="00896FD0">
        <w:rPr>
          <w:rFonts w:ascii="Calibri" w:hAnsi="Calibri" w:cs="Calibri"/>
        </w:rPr>
        <w:t xml:space="preserve"> needs to take any action to manage this and, if so, what this must be. Examples of such action include not receiving papers on an issue related to the conflict, not attending </w:t>
      </w:r>
      <w:r w:rsidR="00850B06" w:rsidRPr="00896FD0">
        <w:rPr>
          <w:rFonts w:ascii="Calibri" w:hAnsi="Calibri" w:cs="Calibri"/>
        </w:rPr>
        <w:t>committee</w:t>
      </w:r>
      <w:r w:rsidRPr="00896FD0">
        <w:rPr>
          <w:rFonts w:ascii="Calibri" w:hAnsi="Calibri" w:cs="Calibri"/>
        </w:rPr>
        <w:t xml:space="preserve"> meetings where an issue relating to the conflict is being discussed or not voting on such issue. The </w:t>
      </w:r>
      <w:r w:rsidR="00850B06" w:rsidRPr="00896FD0">
        <w:rPr>
          <w:rFonts w:ascii="Calibri" w:hAnsi="Calibri" w:cs="Calibri"/>
        </w:rPr>
        <w:t>committee</w:t>
      </w:r>
      <w:r w:rsidRPr="00896FD0">
        <w:rPr>
          <w:rFonts w:ascii="Calibri" w:hAnsi="Calibri" w:cs="Calibri"/>
        </w:rPr>
        <w:t xml:space="preserve"> may determine any other action it believes is necessary to manage the conflict. </w:t>
      </w:r>
    </w:p>
    <w:p w14:paraId="794E35C9" w14:textId="656B3820" w:rsidR="002C6F5A" w:rsidRPr="00896FD0" w:rsidRDefault="002C6F5A" w:rsidP="002C6F5A">
      <w:pPr>
        <w:numPr>
          <w:ilvl w:val="0"/>
          <w:numId w:val="6"/>
        </w:numPr>
        <w:rPr>
          <w:rFonts w:ascii="Calibri" w:hAnsi="Calibri" w:cs="Calibri"/>
        </w:rPr>
      </w:pPr>
      <w:proofErr w:type="gramStart"/>
      <w:r w:rsidRPr="00896FD0">
        <w:rPr>
          <w:rFonts w:ascii="Calibri" w:hAnsi="Calibri" w:cs="Calibri"/>
        </w:rPr>
        <w:t>5.9  Where</w:t>
      </w:r>
      <w:proofErr w:type="gramEnd"/>
      <w:r w:rsidRPr="00896FD0">
        <w:rPr>
          <w:rFonts w:ascii="Calibri" w:hAnsi="Calibri" w:cs="Calibri"/>
        </w:rPr>
        <w:t xml:space="preserve"> a conflict is notified on an agenda item and it has been raised in advance of the meeting the </w:t>
      </w:r>
      <w:proofErr w:type="spellStart"/>
      <w:r w:rsidR="00850B06" w:rsidRPr="00896FD0">
        <w:rPr>
          <w:rFonts w:ascii="Calibri" w:hAnsi="Calibri" w:cs="Calibri"/>
        </w:rPr>
        <w:t>commitee</w:t>
      </w:r>
      <w:proofErr w:type="spellEnd"/>
      <w:r w:rsidRPr="00896FD0">
        <w:rPr>
          <w:rFonts w:ascii="Calibri" w:hAnsi="Calibri" w:cs="Calibri"/>
        </w:rPr>
        <w:t xml:space="preserve"> may take pre-emptive management action as is deemed appropriate. </w:t>
      </w:r>
    </w:p>
    <w:p w14:paraId="48726A7D" w14:textId="7CEC3717" w:rsidR="002C6F5A" w:rsidRPr="00896FD0" w:rsidRDefault="002C6F5A" w:rsidP="002C6F5A">
      <w:pPr>
        <w:numPr>
          <w:ilvl w:val="0"/>
          <w:numId w:val="6"/>
        </w:numPr>
        <w:rPr>
          <w:rFonts w:ascii="Calibri" w:hAnsi="Calibri" w:cs="Calibri"/>
        </w:rPr>
      </w:pPr>
      <w:proofErr w:type="gramStart"/>
      <w:r w:rsidRPr="00896FD0">
        <w:rPr>
          <w:rFonts w:ascii="Calibri" w:hAnsi="Calibri" w:cs="Calibri"/>
        </w:rPr>
        <w:t>5.10  Where</w:t>
      </w:r>
      <w:proofErr w:type="gramEnd"/>
      <w:r w:rsidRPr="00896FD0">
        <w:rPr>
          <w:rFonts w:ascii="Calibri" w:hAnsi="Calibri" w:cs="Calibri"/>
        </w:rPr>
        <w:t xml:space="preserve"> a subcommittee of the Board has delegated authority to do so, it may decide whether an interest it has been notified of can be authorised and that the </w:t>
      </w:r>
      <w:r w:rsidR="00850B06" w:rsidRPr="00896FD0">
        <w:rPr>
          <w:rFonts w:ascii="Calibri" w:hAnsi="Calibri" w:cs="Calibri"/>
        </w:rPr>
        <w:t>member</w:t>
      </w:r>
      <w:r w:rsidRPr="00896FD0">
        <w:rPr>
          <w:rFonts w:ascii="Calibri" w:hAnsi="Calibri" w:cs="Calibri"/>
        </w:rPr>
        <w:t xml:space="preserve"> may proceed with the situation giving rise to the conflict or whether it must be managed or avoided. The </w:t>
      </w:r>
      <w:r w:rsidR="00850B06" w:rsidRPr="00896FD0">
        <w:rPr>
          <w:rFonts w:ascii="Calibri" w:hAnsi="Calibri" w:cs="Calibri"/>
        </w:rPr>
        <w:t>committee</w:t>
      </w:r>
      <w:r w:rsidRPr="00896FD0">
        <w:rPr>
          <w:rFonts w:ascii="Calibri" w:hAnsi="Calibri" w:cs="Calibri"/>
        </w:rPr>
        <w:t xml:space="preserve"> should subsequently be informed of any decision made by a subcommittee to authorise or require the management or avoidance of a conflict (this may be done via the minutes of the subcommittee meeting). </w:t>
      </w:r>
    </w:p>
    <w:p w14:paraId="686C0AA9" w14:textId="77777777" w:rsidR="002C6F5A" w:rsidRPr="00896FD0" w:rsidRDefault="002C6F5A" w:rsidP="002C6F5A">
      <w:pPr>
        <w:numPr>
          <w:ilvl w:val="0"/>
          <w:numId w:val="6"/>
        </w:numPr>
        <w:rPr>
          <w:rFonts w:ascii="Calibri" w:hAnsi="Calibri" w:cs="Calibri"/>
        </w:rPr>
      </w:pPr>
      <w:proofErr w:type="gramStart"/>
      <w:r w:rsidRPr="00896FD0">
        <w:rPr>
          <w:rFonts w:ascii="Calibri" w:hAnsi="Calibri" w:cs="Calibri"/>
        </w:rPr>
        <w:t>5.11  None</w:t>
      </w:r>
      <w:proofErr w:type="gramEnd"/>
      <w:r w:rsidRPr="00896FD0">
        <w:rPr>
          <w:rFonts w:ascii="Calibri" w:hAnsi="Calibri" w:cs="Calibri"/>
        </w:rPr>
        <w:t xml:space="preserve"> of the above excludes the person exercising self-management of a conflict of interest. </w:t>
      </w:r>
    </w:p>
    <w:p w14:paraId="13E1D9A7" w14:textId="2DB1A0DC" w:rsidR="002C6F5A" w:rsidRPr="00896FD0" w:rsidRDefault="002C6F5A" w:rsidP="002C6F5A">
      <w:pPr>
        <w:numPr>
          <w:ilvl w:val="0"/>
          <w:numId w:val="6"/>
        </w:numPr>
        <w:rPr>
          <w:rFonts w:ascii="Calibri" w:hAnsi="Calibri" w:cs="Calibri"/>
        </w:rPr>
      </w:pPr>
      <w:proofErr w:type="gramStart"/>
      <w:r w:rsidRPr="00896FD0">
        <w:rPr>
          <w:rFonts w:ascii="Calibri" w:hAnsi="Calibri" w:cs="Calibri"/>
        </w:rPr>
        <w:t>5.12  In</w:t>
      </w:r>
      <w:proofErr w:type="gramEnd"/>
      <w:r w:rsidRPr="00896FD0">
        <w:rPr>
          <w:rFonts w:ascii="Calibri" w:hAnsi="Calibri" w:cs="Calibri"/>
        </w:rPr>
        <w:t xml:space="preserve"> a case where an interest is notified during a meeting and the </w:t>
      </w:r>
      <w:r w:rsidR="00850B06" w:rsidRPr="00896FD0">
        <w:rPr>
          <w:rFonts w:ascii="Calibri" w:hAnsi="Calibri" w:cs="Calibri"/>
        </w:rPr>
        <w:t>committee</w:t>
      </w:r>
      <w:r w:rsidRPr="00896FD0">
        <w:rPr>
          <w:rFonts w:ascii="Calibri" w:hAnsi="Calibri" w:cs="Calibri"/>
        </w:rPr>
        <w:t xml:space="preserve"> believes that the conflict is so material that continued membership of the</w:t>
      </w:r>
      <w:r w:rsidR="00850B06" w:rsidRPr="00896FD0">
        <w:rPr>
          <w:rFonts w:ascii="Calibri" w:hAnsi="Calibri" w:cs="Calibri"/>
        </w:rPr>
        <w:t xml:space="preserve"> committee</w:t>
      </w:r>
      <w:r w:rsidRPr="00896FD0">
        <w:rPr>
          <w:rFonts w:ascii="Calibri" w:hAnsi="Calibri" w:cs="Calibri"/>
        </w:rPr>
        <w:t xml:space="preserve"> is untenable, the matter shall be adjourned pending the taking of legal advice. </w:t>
      </w:r>
    </w:p>
    <w:p w14:paraId="5A67907E" w14:textId="77777777" w:rsidR="002C6F5A" w:rsidRPr="00896FD0" w:rsidRDefault="002C6F5A" w:rsidP="002C6F5A">
      <w:pPr>
        <w:numPr>
          <w:ilvl w:val="0"/>
          <w:numId w:val="6"/>
        </w:numPr>
        <w:rPr>
          <w:rFonts w:ascii="Calibri" w:hAnsi="Calibri" w:cs="Calibri"/>
        </w:rPr>
      </w:pPr>
      <w:proofErr w:type="gramStart"/>
      <w:r w:rsidRPr="00896FD0">
        <w:rPr>
          <w:rFonts w:ascii="Calibri" w:hAnsi="Calibri" w:cs="Calibri"/>
        </w:rPr>
        <w:t>5.13  All</w:t>
      </w:r>
      <w:proofErr w:type="gramEnd"/>
      <w:r w:rsidRPr="00896FD0">
        <w:rPr>
          <w:rFonts w:ascii="Calibri" w:hAnsi="Calibri" w:cs="Calibri"/>
        </w:rPr>
        <w:t xml:space="preserve"> discussions and decisions relating to a conflict of interest should be recorded in the minutes of the meeting following the notification if advised in advance of a meeting or in the meeting where an interest is notified, along with how the conflict has been managed. </w:t>
      </w:r>
    </w:p>
    <w:p w14:paraId="521F0DC9" w14:textId="77777777" w:rsidR="002C6F5A" w:rsidRPr="00896FD0" w:rsidRDefault="002C6F5A" w:rsidP="002C6F5A">
      <w:pPr>
        <w:rPr>
          <w:rFonts w:ascii="Calibri" w:hAnsi="Calibri" w:cs="Calibri"/>
        </w:rPr>
      </w:pPr>
      <w:r w:rsidRPr="00896FD0">
        <w:rPr>
          <w:rFonts w:ascii="Calibri" w:hAnsi="Calibri" w:cs="Calibri"/>
          <w:b/>
          <w:bCs/>
        </w:rPr>
        <w:t xml:space="preserve">6 Compliance </w:t>
      </w:r>
    </w:p>
    <w:p w14:paraId="0C60B3F6" w14:textId="53DD6192" w:rsidR="002C6F5A" w:rsidRPr="00896FD0" w:rsidRDefault="002C6F5A" w:rsidP="002C6F5A">
      <w:pPr>
        <w:numPr>
          <w:ilvl w:val="0"/>
          <w:numId w:val="7"/>
        </w:numPr>
        <w:rPr>
          <w:rFonts w:ascii="Calibri" w:hAnsi="Calibri" w:cs="Calibri"/>
        </w:rPr>
      </w:pPr>
      <w:proofErr w:type="gramStart"/>
      <w:r w:rsidRPr="00896FD0">
        <w:rPr>
          <w:rFonts w:ascii="Calibri" w:hAnsi="Calibri" w:cs="Calibri"/>
        </w:rPr>
        <w:t>6.1  Compliance</w:t>
      </w:r>
      <w:proofErr w:type="gramEnd"/>
      <w:r w:rsidRPr="00896FD0">
        <w:rPr>
          <w:rFonts w:ascii="Calibri" w:hAnsi="Calibri" w:cs="Calibri"/>
        </w:rPr>
        <w:t xml:space="preserve"> with this policy is the responsibility of the </w:t>
      </w:r>
      <w:r w:rsidR="00850B06" w:rsidRPr="00896FD0">
        <w:rPr>
          <w:rFonts w:ascii="Calibri" w:hAnsi="Calibri" w:cs="Calibri"/>
        </w:rPr>
        <w:t>committee</w:t>
      </w:r>
      <w:r w:rsidRPr="00896FD0">
        <w:rPr>
          <w:rFonts w:ascii="Calibri" w:hAnsi="Calibri" w:cs="Calibri"/>
        </w:rPr>
        <w:t xml:space="preserve">. Any breaches or issues relating to the policy should be reported to the Secretary. </w:t>
      </w:r>
    </w:p>
    <w:p w14:paraId="25EF7596" w14:textId="7FE9592E" w:rsidR="002C6F5A" w:rsidRPr="00896FD0" w:rsidRDefault="002C6F5A" w:rsidP="00896FD0">
      <w:pPr>
        <w:numPr>
          <w:ilvl w:val="0"/>
          <w:numId w:val="7"/>
        </w:numPr>
        <w:rPr>
          <w:rFonts w:ascii="Calibri" w:hAnsi="Calibri" w:cs="Calibri"/>
        </w:rPr>
      </w:pPr>
      <w:proofErr w:type="gramStart"/>
      <w:r w:rsidRPr="00896FD0">
        <w:rPr>
          <w:rFonts w:ascii="Calibri" w:hAnsi="Calibri" w:cs="Calibri"/>
        </w:rPr>
        <w:t>6.2  This</w:t>
      </w:r>
      <w:proofErr w:type="gramEnd"/>
      <w:r w:rsidRPr="00896FD0">
        <w:rPr>
          <w:rFonts w:ascii="Calibri" w:hAnsi="Calibri" w:cs="Calibri"/>
        </w:rPr>
        <w:t xml:space="preserve"> policy should be read in conjunction with the </w:t>
      </w:r>
      <w:proofErr w:type="spellStart"/>
      <w:r w:rsidR="00850B06" w:rsidRPr="00896FD0">
        <w:rPr>
          <w:rFonts w:ascii="Calibri" w:hAnsi="Calibri" w:cs="Calibri"/>
        </w:rPr>
        <w:t>Pingsters</w:t>
      </w:r>
      <w:proofErr w:type="spellEnd"/>
      <w:r w:rsidR="00850B06" w:rsidRPr="00896FD0">
        <w:rPr>
          <w:rFonts w:ascii="Calibri" w:hAnsi="Calibri" w:cs="Calibri"/>
        </w:rPr>
        <w:t xml:space="preserve"> Table Tennis Constitution.</w:t>
      </w:r>
      <w:r w:rsidR="00896FD0">
        <w:rPr>
          <w:rFonts w:ascii="Calibri" w:hAnsi="Calibri" w:cs="Calibri"/>
        </w:rPr>
        <w:t xml:space="preserve"> </w:t>
      </w:r>
      <w:r w:rsidRPr="00896FD0">
        <w:rPr>
          <w:rFonts w:ascii="Calibri" w:hAnsi="Calibri" w:cs="Calibri"/>
        </w:rPr>
        <w:t xml:space="preserve">Agreed by the Board: </w:t>
      </w:r>
      <w:r w:rsidR="00850B06" w:rsidRPr="00896FD0">
        <w:rPr>
          <w:rFonts w:ascii="Calibri" w:hAnsi="Calibri" w:cs="Calibri"/>
        </w:rPr>
        <w:t xml:space="preserve"> 03/03/26</w:t>
      </w:r>
      <w:r w:rsidRPr="00896FD0">
        <w:rPr>
          <w:rFonts w:ascii="Calibri" w:hAnsi="Calibri" w:cs="Calibri"/>
        </w:rPr>
        <w:br/>
      </w:r>
    </w:p>
    <w:p w14:paraId="61A1BCF7" w14:textId="77777777" w:rsidR="002C6F5A" w:rsidRPr="00896FD0" w:rsidRDefault="002C6F5A">
      <w:pPr>
        <w:rPr>
          <w:rFonts w:ascii="Calibri" w:hAnsi="Calibri" w:cs="Calibri"/>
        </w:rPr>
      </w:pPr>
    </w:p>
    <w:sectPr w:rsidR="002C6F5A" w:rsidRPr="0089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4772E"/>
    <w:multiLevelType w:val="multilevel"/>
    <w:tmpl w:val="F81CE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83058"/>
    <w:multiLevelType w:val="multilevel"/>
    <w:tmpl w:val="A144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2B66AE"/>
    <w:multiLevelType w:val="multilevel"/>
    <w:tmpl w:val="D6BE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177EC3"/>
    <w:multiLevelType w:val="multilevel"/>
    <w:tmpl w:val="8406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4D7DF2"/>
    <w:multiLevelType w:val="multilevel"/>
    <w:tmpl w:val="DB6EC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AF3FEE"/>
    <w:multiLevelType w:val="multilevel"/>
    <w:tmpl w:val="86E8F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B920DA"/>
    <w:multiLevelType w:val="multilevel"/>
    <w:tmpl w:val="13E8FC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3358638">
    <w:abstractNumId w:val="1"/>
  </w:num>
  <w:num w:numId="2" w16cid:durableId="598028389">
    <w:abstractNumId w:val="5"/>
  </w:num>
  <w:num w:numId="3" w16cid:durableId="1936551208">
    <w:abstractNumId w:val="6"/>
  </w:num>
  <w:num w:numId="4" w16cid:durableId="1914241139">
    <w:abstractNumId w:val="3"/>
  </w:num>
  <w:num w:numId="5" w16cid:durableId="1747530392">
    <w:abstractNumId w:val="0"/>
  </w:num>
  <w:num w:numId="6" w16cid:durableId="2127037267">
    <w:abstractNumId w:val="4"/>
  </w:num>
  <w:num w:numId="7" w16cid:durableId="24407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5A"/>
    <w:rsid w:val="00106D7A"/>
    <w:rsid w:val="00147C41"/>
    <w:rsid w:val="002C6F5A"/>
    <w:rsid w:val="00850B06"/>
    <w:rsid w:val="00896FD0"/>
    <w:rsid w:val="00BC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EFC744"/>
  <w15:chartTrackingRefBased/>
  <w15:docId w15:val="{18C9E715-26DF-F84D-A49B-C5A1F227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F5A"/>
    <w:rPr>
      <w:rFonts w:eastAsiaTheme="majorEastAsia" w:cstheme="majorBidi"/>
      <w:color w:val="272727" w:themeColor="text1" w:themeTint="D8"/>
    </w:rPr>
  </w:style>
  <w:style w:type="paragraph" w:styleId="Title">
    <w:name w:val="Title"/>
    <w:basedOn w:val="Normal"/>
    <w:next w:val="Normal"/>
    <w:link w:val="TitleChar"/>
    <w:uiPriority w:val="10"/>
    <w:qFormat/>
    <w:rsid w:val="002C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F5A"/>
    <w:pPr>
      <w:spacing w:before="160"/>
      <w:jc w:val="center"/>
    </w:pPr>
    <w:rPr>
      <w:i/>
      <w:iCs/>
      <w:color w:val="404040" w:themeColor="text1" w:themeTint="BF"/>
    </w:rPr>
  </w:style>
  <w:style w:type="character" w:customStyle="1" w:styleId="QuoteChar">
    <w:name w:val="Quote Char"/>
    <w:basedOn w:val="DefaultParagraphFont"/>
    <w:link w:val="Quote"/>
    <w:uiPriority w:val="29"/>
    <w:rsid w:val="002C6F5A"/>
    <w:rPr>
      <w:i/>
      <w:iCs/>
      <w:color w:val="404040" w:themeColor="text1" w:themeTint="BF"/>
    </w:rPr>
  </w:style>
  <w:style w:type="paragraph" w:styleId="ListParagraph">
    <w:name w:val="List Paragraph"/>
    <w:basedOn w:val="Normal"/>
    <w:uiPriority w:val="34"/>
    <w:qFormat/>
    <w:rsid w:val="002C6F5A"/>
    <w:pPr>
      <w:ind w:left="720"/>
      <w:contextualSpacing/>
    </w:pPr>
  </w:style>
  <w:style w:type="character" w:styleId="IntenseEmphasis">
    <w:name w:val="Intense Emphasis"/>
    <w:basedOn w:val="DefaultParagraphFont"/>
    <w:uiPriority w:val="21"/>
    <w:qFormat/>
    <w:rsid w:val="002C6F5A"/>
    <w:rPr>
      <w:i/>
      <w:iCs/>
      <w:color w:val="0F4761" w:themeColor="accent1" w:themeShade="BF"/>
    </w:rPr>
  </w:style>
  <w:style w:type="paragraph" w:styleId="IntenseQuote">
    <w:name w:val="Intense Quote"/>
    <w:basedOn w:val="Normal"/>
    <w:next w:val="Normal"/>
    <w:link w:val="IntenseQuoteChar"/>
    <w:uiPriority w:val="30"/>
    <w:qFormat/>
    <w:rsid w:val="002C6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F5A"/>
    <w:rPr>
      <w:i/>
      <w:iCs/>
      <w:color w:val="0F4761" w:themeColor="accent1" w:themeShade="BF"/>
    </w:rPr>
  </w:style>
  <w:style w:type="character" w:styleId="IntenseReference">
    <w:name w:val="Intense Reference"/>
    <w:basedOn w:val="DefaultParagraphFont"/>
    <w:uiPriority w:val="32"/>
    <w:qFormat/>
    <w:rsid w:val="002C6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177004">
      <w:bodyDiv w:val="1"/>
      <w:marLeft w:val="0"/>
      <w:marRight w:val="0"/>
      <w:marTop w:val="0"/>
      <w:marBottom w:val="0"/>
      <w:divBdr>
        <w:top w:val="none" w:sz="0" w:space="0" w:color="auto"/>
        <w:left w:val="none" w:sz="0" w:space="0" w:color="auto"/>
        <w:bottom w:val="none" w:sz="0" w:space="0" w:color="auto"/>
        <w:right w:val="none" w:sz="0" w:space="0" w:color="auto"/>
      </w:divBdr>
      <w:divsChild>
        <w:div w:id="1340935543">
          <w:marLeft w:val="0"/>
          <w:marRight w:val="0"/>
          <w:marTop w:val="0"/>
          <w:marBottom w:val="0"/>
          <w:divBdr>
            <w:top w:val="none" w:sz="0" w:space="0" w:color="auto"/>
            <w:left w:val="none" w:sz="0" w:space="0" w:color="auto"/>
            <w:bottom w:val="none" w:sz="0" w:space="0" w:color="auto"/>
            <w:right w:val="none" w:sz="0" w:space="0" w:color="auto"/>
          </w:divBdr>
          <w:divsChild>
            <w:div w:id="2088574036">
              <w:marLeft w:val="0"/>
              <w:marRight w:val="0"/>
              <w:marTop w:val="0"/>
              <w:marBottom w:val="0"/>
              <w:divBdr>
                <w:top w:val="none" w:sz="0" w:space="0" w:color="auto"/>
                <w:left w:val="none" w:sz="0" w:space="0" w:color="auto"/>
                <w:bottom w:val="none" w:sz="0" w:space="0" w:color="auto"/>
                <w:right w:val="none" w:sz="0" w:space="0" w:color="auto"/>
              </w:divBdr>
              <w:divsChild>
                <w:div w:id="792358432">
                  <w:marLeft w:val="0"/>
                  <w:marRight w:val="0"/>
                  <w:marTop w:val="0"/>
                  <w:marBottom w:val="0"/>
                  <w:divBdr>
                    <w:top w:val="none" w:sz="0" w:space="0" w:color="auto"/>
                    <w:left w:val="none" w:sz="0" w:space="0" w:color="auto"/>
                    <w:bottom w:val="none" w:sz="0" w:space="0" w:color="auto"/>
                    <w:right w:val="none" w:sz="0" w:space="0" w:color="auto"/>
                  </w:divBdr>
                </w:div>
              </w:divsChild>
            </w:div>
            <w:div w:id="443498536">
              <w:marLeft w:val="0"/>
              <w:marRight w:val="0"/>
              <w:marTop w:val="0"/>
              <w:marBottom w:val="0"/>
              <w:divBdr>
                <w:top w:val="none" w:sz="0" w:space="0" w:color="auto"/>
                <w:left w:val="none" w:sz="0" w:space="0" w:color="auto"/>
                <w:bottom w:val="none" w:sz="0" w:space="0" w:color="auto"/>
                <w:right w:val="none" w:sz="0" w:space="0" w:color="auto"/>
              </w:divBdr>
              <w:divsChild>
                <w:div w:id="12504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4446">
          <w:marLeft w:val="0"/>
          <w:marRight w:val="0"/>
          <w:marTop w:val="0"/>
          <w:marBottom w:val="0"/>
          <w:divBdr>
            <w:top w:val="none" w:sz="0" w:space="0" w:color="auto"/>
            <w:left w:val="none" w:sz="0" w:space="0" w:color="auto"/>
            <w:bottom w:val="none" w:sz="0" w:space="0" w:color="auto"/>
            <w:right w:val="none" w:sz="0" w:space="0" w:color="auto"/>
          </w:divBdr>
          <w:divsChild>
            <w:div w:id="983893514">
              <w:marLeft w:val="0"/>
              <w:marRight w:val="0"/>
              <w:marTop w:val="0"/>
              <w:marBottom w:val="0"/>
              <w:divBdr>
                <w:top w:val="none" w:sz="0" w:space="0" w:color="auto"/>
                <w:left w:val="none" w:sz="0" w:space="0" w:color="auto"/>
                <w:bottom w:val="none" w:sz="0" w:space="0" w:color="auto"/>
                <w:right w:val="none" w:sz="0" w:space="0" w:color="auto"/>
              </w:divBdr>
              <w:divsChild>
                <w:div w:id="2030525962">
                  <w:marLeft w:val="0"/>
                  <w:marRight w:val="0"/>
                  <w:marTop w:val="0"/>
                  <w:marBottom w:val="0"/>
                  <w:divBdr>
                    <w:top w:val="none" w:sz="0" w:space="0" w:color="auto"/>
                    <w:left w:val="none" w:sz="0" w:space="0" w:color="auto"/>
                    <w:bottom w:val="none" w:sz="0" w:space="0" w:color="auto"/>
                    <w:right w:val="none" w:sz="0" w:space="0" w:color="auto"/>
                  </w:divBdr>
                </w:div>
              </w:divsChild>
            </w:div>
            <w:div w:id="64105799">
              <w:marLeft w:val="0"/>
              <w:marRight w:val="0"/>
              <w:marTop w:val="0"/>
              <w:marBottom w:val="0"/>
              <w:divBdr>
                <w:top w:val="none" w:sz="0" w:space="0" w:color="auto"/>
                <w:left w:val="none" w:sz="0" w:space="0" w:color="auto"/>
                <w:bottom w:val="none" w:sz="0" w:space="0" w:color="auto"/>
                <w:right w:val="none" w:sz="0" w:space="0" w:color="auto"/>
              </w:divBdr>
              <w:divsChild>
                <w:div w:id="8042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239">
          <w:marLeft w:val="0"/>
          <w:marRight w:val="0"/>
          <w:marTop w:val="0"/>
          <w:marBottom w:val="0"/>
          <w:divBdr>
            <w:top w:val="none" w:sz="0" w:space="0" w:color="auto"/>
            <w:left w:val="none" w:sz="0" w:space="0" w:color="auto"/>
            <w:bottom w:val="none" w:sz="0" w:space="0" w:color="auto"/>
            <w:right w:val="none" w:sz="0" w:space="0" w:color="auto"/>
          </w:divBdr>
          <w:divsChild>
            <w:div w:id="2134863831">
              <w:marLeft w:val="0"/>
              <w:marRight w:val="0"/>
              <w:marTop w:val="0"/>
              <w:marBottom w:val="0"/>
              <w:divBdr>
                <w:top w:val="none" w:sz="0" w:space="0" w:color="auto"/>
                <w:left w:val="none" w:sz="0" w:space="0" w:color="auto"/>
                <w:bottom w:val="none" w:sz="0" w:space="0" w:color="auto"/>
                <w:right w:val="none" w:sz="0" w:space="0" w:color="auto"/>
              </w:divBdr>
              <w:divsChild>
                <w:div w:id="1705668646">
                  <w:marLeft w:val="0"/>
                  <w:marRight w:val="0"/>
                  <w:marTop w:val="0"/>
                  <w:marBottom w:val="0"/>
                  <w:divBdr>
                    <w:top w:val="none" w:sz="0" w:space="0" w:color="auto"/>
                    <w:left w:val="none" w:sz="0" w:space="0" w:color="auto"/>
                    <w:bottom w:val="none" w:sz="0" w:space="0" w:color="auto"/>
                    <w:right w:val="none" w:sz="0" w:space="0" w:color="auto"/>
                  </w:divBdr>
                </w:div>
              </w:divsChild>
            </w:div>
            <w:div w:id="1208881256">
              <w:marLeft w:val="0"/>
              <w:marRight w:val="0"/>
              <w:marTop w:val="0"/>
              <w:marBottom w:val="0"/>
              <w:divBdr>
                <w:top w:val="none" w:sz="0" w:space="0" w:color="auto"/>
                <w:left w:val="none" w:sz="0" w:space="0" w:color="auto"/>
                <w:bottom w:val="none" w:sz="0" w:space="0" w:color="auto"/>
                <w:right w:val="none" w:sz="0" w:space="0" w:color="auto"/>
              </w:divBdr>
              <w:divsChild>
                <w:div w:id="8066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3226">
          <w:marLeft w:val="0"/>
          <w:marRight w:val="0"/>
          <w:marTop w:val="0"/>
          <w:marBottom w:val="0"/>
          <w:divBdr>
            <w:top w:val="none" w:sz="0" w:space="0" w:color="auto"/>
            <w:left w:val="none" w:sz="0" w:space="0" w:color="auto"/>
            <w:bottom w:val="none" w:sz="0" w:space="0" w:color="auto"/>
            <w:right w:val="none" w:sz="0" w:space="0" w:color="auto"/>
          </w:divBdr>
          <w:divsChild>
            <w:div w:id="1824200286">
              <w:marLeft w:val="0"/>
              <w:marRight w:val="0"/>
              <w:marTop w:val="0"/>
              <w:marBottom w:val="0"/>
              <w:divBdr>
                <w:top w:val="none" w:sz="0" w:space="0" w:color="auto"/>
                <w:left w:val="none" w:sz="0" w:space="0" w:color="auto"/>
                <w:bottom w:val="none" w:sz="0" w:space="0" w:color="auto"/>
                <w:right w:val="none" w:sz="0" w:space="0" w:color="auto"/>
              </w:divBdr>
              <w:divsChild>
                <w:div w:id="254244692">
                  <w:marLeft w:val="0"/>
                  <w:marRight w:val="0"/>
                  <w:marTop w:val="0"/>
                  <w:marBottom w:val="0"/>
                  <w:divBdr>
                    <w:top w:val="none" w:sz="0" w:space="0" w:color="auto"/>
                    <w:left w:val="none" w:sz="0" w:space="0" w:color="auto"/>
                    <w:bottom w:val="none" w:sz="0" w:space="0" w:color="auto"/>
                    <w:right w:val="none" w:sz="0" w:space="0" w:color="auto"/>
                  </w:divBdr>
                </w:div>
              </w:divsChild>
            </w:div>
            <w:div w:id="755711976">
              <w:marLeft w:val="0"/>
              <w:marRight w:val="0"/>
              <w:marTop w:val="0"/>
              <w:marBottom w:val="0"/>
              <w:divBdr>
                <w:top w:val="none" w:sz="0" w:space="0" w:color="auto"/>
                <w:left w:val="none" w:sz="0" w:space="0" w:color="auto"/>
                <w:bottom w:val="none" w:sz="0" w:space="0" w:color="auto"/>
                <w:right w:val="none" w:sz="0" w:space="0" w:color="auto"/>
              </w:divBdr>
              <w:divsChild>
                <w:div w:id="7367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2011">
      <w:bodyDiv w:val="1"/>
      <w:marLeft w:val="0"/>
      <w:marRight w:val="0"/>
      <w:marTop w:val="0"/>
      <w:marBottom w:val="0"/>
      <w:divBdr>
        <w:top w:val="none" w:sz="0" w:space="0" w:color="auto"/>
        <w:left w:val="none" w:sz="0" w:space="0" w:color="auto"/>
        <w:bottom w:val="none" w:sz="0" w:space="0" w:color="auto"/>
        <w:right w:val="none" w:sz="0" w:space="0" w:color="auto"/>
      </w:divBdr>
      <w:divsChild>
        <w:div w:id="330917298">
          <w:marLeft w:val="0"/>
          <w:marRight w:val="0"/>
          <w:marTop w:val="0"/>
          <w:marBottom w:val="0"/>
          <w:divBdr>
            <w:top w:val="none" w:sz="0" w:space="0" w:color="auto"/>
            <w:left w:val="none" w:sz="0" w:space="0" w:color="auto"/>
            <w:bottom w:val="none" w:sz="0" w:space="0" w:color="auto"/>
            <w:right w:val="none" w:sz="0" w:space="0" w:color="auto"/>
          </w:divBdr>
          <w:divsChild>
            <w:div w:id="1547988210">
              <w:marLeft w:val="0"/>
              <w:marRight w:val="0"/>
              <w:marTop w:val="0"/>
              <w:marBottom w:val="0"/>
              <w:divBdr>
                <w:top w:val="none" w:sz="0" w:space="0" w:color="auto"/>
                <w:left w:val="none" w:sz="0" w:space="0" w:color="auto"/>
                <w:bottom w:val="none" w:sz="0" w:space="0" w:color="auto"/>
                <w:right w:val="none" w:sz="0" w:space="0" w:color="auto"/>
              </w:divBdr>
              <w:divsChild>
                <w:div w:id="1334380387">
                  <w:marLeft w:val="0"/>
                  <w:marRight w:val="0"/>
                  <w:marTop w:val="0"/>
                  <w:marBottom w:val="0"/>
                  <w:divBdr>
                    <w:top w:val="none" w:sz="0" w:space="0" w:color="auto"/>
                    <w:left w:val="none" w:sz="0" w:space="0" w:color="auto"/>
                    <w:bottom w:val="none" w:sz="0" w:space="0" w:color="auto"/>
                    <w:right w:val="none" w:sz="0" w:space="0" w:color="auto"/>
                  </w:divBdr>
                </w:div>
              </w:divsChild>
            </w:div>
            <w:div w:id="251165895">
              <w:marLeft w:val="0"/>
              <w:marRight w:val="0"/>
              <w:marTop w:val="0"/>
              <w:marBottom w:val="0"/>
              <w:divBdr>
                <w:top w:val="none" w:sz="0" w:space="0" w:color="auto"/>
                <w:left w:val="none" w:sz="0" w:space="0" w:color="auto"/>
                <w:bottom w:val="none" w:sz="0" w:space="0" w:color="auto"/>
                <w:right w:val="none" w:sz="0" w:space="0" w:color="auto"/>
              </w:divBdr>
              <w:divsChild>
                <w:div w:id="6034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3457">
          <w:marLeft w:val="0"/>
          <w:marRight w:val="0"/>
          <w:marTop w:val="0"/>
          <w:marBottom w:val="0"/>
          <w:divBdr>
            <w:top w:val="none" w:sz="0" w:space="0" w:color="auto"/>
            <w:left w:val="none" w:sz="0" w:space="0" w:color="auto"/>
            <w:bottom w:val="none" w:sz="0" w:space="0" w:color="auto"/>
            <w:right w:val="none" w:sz="0" w:space="0" w:color="auto"/>
          </w:divBdr>
          <w:divsChild>
            <w:div w:id="953173493">
              <w:marLeft w:val="0"/>
              <w:marRight w:val="0"/>
              <w:marTop w:val="0"/>
              <w:marBottom w:val="0"/>
              <w:divBdr>
                <w:top w:val="none" w:sz="0" w:space="0" w:color="auto"/>
                <w:left w:val="none" w:sz="0" w:space="0" w:color="auto"/>
                <w:bottom w:val="none" w:sz="0" w:space="0" w:color="auto"/>
                <w:right w:val="none" w:sz="0" w:space="0" w:color="auto"/>
              </w:divBdr>
              <w:divsChild>
                <w:div w:id="1712612621">
                  <w:marLeft w:val="0"/>
                  <w:marRight w:val="0"/>
                  <w:marTop w:val="0"/>
                  <w:marBottom w:val="0"/>
                  <w:divBdr>
                    <w:top w:val="none" w:sz="0" w:space="0" w:color="auto"/>
                    <w:left w:val="none" w:sz="0" w:space="0" w:color="auto"/>
                    <w:bottom w:val="none" w:sz="0" w:space="0" w:color="auto"/>
                    <w:right w:val="none" w:sz="0" w:space="0" w:color="auto"/>
                  </w:divBdr>
                </w:div>
              </w:divsChild>
            </w:div>
            <w:div w:id="334842767">
              <w:marLeft w:val="0"/>
              <w:marRight w:val="0"/>
              <w:marTop w:val="0"/>
              <w:marBottom w:val="0"/>
              <w:divBdr>
                <w:top w:val="none" w:sz="0" w:space="0" w:color="auto"/>
                <w:left w:val="none" w:sz="0" w:space="0" w:color="auto"/>
                <w:bottom w:val="none" w:sz="0" w:space="0" w:color="auto"/>
                <w:right w:val="none" w:sz="0" w:space="0" w:color="auto"/>
              </w:divBdr>
              <w:divsChild>
                <w:div w:id="1395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2001">
          <w:marLeft w:val="0"/>
          <w:marRight w:val="0"/>
          <w:marTop w:val="0"/>
          <w:marBottom w:val="0"/>
          <w:divBdr>
            <w:top w:val="none" w:sz="0" w:space="0" w:color="auto"/>
            <w:left w:val="none" w:sz="0" w:space="0" w:color="auto"/>
            <w:bottom w:val="none" w:sz="0" w:space="0" w:color="auto"/>
            <w:right w:val="none" w:sz="0" w:space="0" w:color="auto"/>
          </w:divBdr>
          <w:divsChild>
            <w:div w:id="771903678">
              <w:marLeft w:val="0"/>
              <w:marRight w:val="0"/>
              <w:marTop w:val="0"/>
              <w:marBottom w:val="0"/>
              <w:divBdr>
                <w:top w:val="none" w:sz="0" w:space="0" w:color="auto"/>
                <w:left w:val="none" w:sz="0" w:space="0" w:color="auto"/>
                <w:bottom w:val="none" w:sz="0" w:space="0" w:color="auto"/>
                <w:right w:val="none" w:sz="0" w:space="0" w:color="auto"/>
              </w:divBdr>
              <w:divsChild>
                <w:div w:id="1058019834">
                  <w:marLeft w:val="0"/>
                  <w:marRight w:val="0"/>
                  <w:marTop w:val="0"/>
                  <w:marBottom w:val="0"/>
                  <w:divBdr>
                    <w:top w:val="none" w:sz="0" w:space="0" w:color="auto"/>
                    <w:left w:val="none" w:sz="0" w:space="0" w:color="auto"/>
                    <w:bottom w:val="none" w:sz="0" w:space="0" w:color="auto"/>
                    <w:right w:val="none" w:sz="0" w:space="0" w:color="auto"/>
                  </w:divBdr>
                </w:div>
              </w:divsChild>
            </w:div>
            <w:div w:id="567423022">
              <w:marLeft w:val="0"/>
              <w:marRight w:val="0"/>
              <w:marTop w:val="0"/>
              <w:marBottom w:val="0"/>
              <w:divBdr>
                <w:top w:val="none" w:sz="0" w:space="0" w:color="auto"/>
                <w:left w:val="none" w:sz="0" w:space="0" w:color="auto"/>
                <w:bottom w:val="none" w:sz="0" w:space="0" w:color="auto"/>
                <w:right w:val="none" w:sz="0" w:space="0" w:color="auto"/>
              </w:divBdr>
              <w:divsChild>
                <w:div w:id="477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2254">
          <w:marLeft w:val="0"/>
          <w:marRight w:val="0"/>
          <w:marTop w:val="0"/>
          <w:marBottom w:val="0"/>
          <w:divBdr>
            <w:top w:val="none" w:sz="0" w:space="0" w:color="auto"/>
            <w:left w:val="none" w:sz="0" w:space="0" w:color="auto"/>
            <w:bottom w:val="none" w:sz="0" w:space="0" w:color="auto"/>
            <w:right w:val="none" w:sz="0" w:space="0" w:color="auto"/>
          </w:divBdr>
          <w:divsChild>
            <w:div w:id="319116252">
              <w:marLeft w:val="0"/>
              <w:marRight w:val="0"/>
              <w:marTop w:val="0"/>
              <w:marBottom w:val="0"/>
              <w:divBdr>
                <w:top w:val="none" w:sz="0" w:space="0" w:color="auto"/>
                <w:left w:val="none" w:sz="0" w:space="0" w:color="auto"/>
                <w:bottom w:val="none" w:sz="0" w:space="0" w:color="auto"/>
                <w:right w:val="none" w:sz="0" w:space="0" w:color="auto"/>
              </w:divBdr>
              <w:divsChild>
                <w:div w:id="2081365748">
                  <w:marLeft w:val="0"/>
                  <w:marRight w:val="0"/>
                  <w:marTop w:val="0"/>
                  <w:marBottom w:val="0"/>
                  <w:divBdr>
                    <w:top w:val="none" w:sz="0" w:space="0" w:color="auto"/>
                    <w:left w:val="none" w:sz="0" w:space="0" w:color="auto"/>
                    <w:bottom w:val="none" w:sz="0" w:space="0" w:color="auto"/>
                    <w:right w:val="none" w:sz="0" w:space="0" w:color="auto"/>
                  </w:divBdr>
                </w:div>
              </w:divsChild>
            </w:div>
            <w:div w:id="866454865">
              <w:marLeft w:val="0"/>
              <w:marRight w:val="0"/>
              <w:marTop w:val="0"/>
              <w:marBottom w:val="0"/>
              <w:divBdr>
                <w:top w:val="none" w:sz="0" w:space="0" w:color="auto"/>
                <w:left w:val="none" w:sz="0" w:space="0" w:color="auto"/>
                <w:bottom w:val="none" w:sz="0" w:space="0" w:color="auto"/>
                <w:right w:val="none" w:sz="0" w:space="0" w:color="auto"/>
              </w:divBdr>
              <w:divsChild>
                <w:div w:id="1271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dharmalingam</dc:creator>
  <cp:keywords/>
  <dc:description/>
  <cp:lastModifiedBy>Theo dharmalingam</cp:lastModifiedBy>
  <cp:revision>2</cp:revision>
  <dcterms:created xsi:type="dcterms:W3CDTF">2026-03-03T13:11:00Z</dcterms:created>
  <dcterms:modified xsi:type="dcterms:W3CDTF">2026-03-05T12:45:00Z</dcterms:modified>
</cp:coreProperties>
</file>